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F4A9C" w:rsidRDefault="007F4A9C">
      <w:pPr>
        <w:pStyle w:val="Title"/>
        <w:jc w:val="left"/>
        <w:rPr>
          <w:sz w:val="24"/>
          <w:szCs w:val="24"/>
        </w:rPr>
      </w:pPr>
    </w:p>
    <w:p w14:paraId="0A37501D" w14:textId="77777777" w:rsidR="007F4A9C" w:rsidRDefault="00C96286">
      <w:pPr>
        <w:pStyle w:val="Title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684C6F" wp14:editId="07777777">
            <wp:extent cx="2043113" cy="450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45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F68A7" w14:textId="00BD528D" w:rsidR="007F4A9C" w:rsidRDefault="00C96286">
      <w:pPr>
        <w:pStyle w:val="Heading4"/>
        <w:shd w:val="clear" w:color="auto" w:fill="FFFFFF"/>
        <w:jc w:val="center"/>
      </w:pPr>
      <w:r>
        <w:t xml:space="preserve">Mental Wellness Policy </w:t>
      </w:r>
      <w:r w:rsidR="002731D3">
        <w:t xml:space="preserve">Review </w:t>
      </w:r>
      <w:r>
        <w:t>Summary &amp; Discussion</w:t>
      </w:r>
    </w:p>
    <w:p w14:paraId="5DAB6C7B" w14:textId="77777777" w:rsidR="007F4A9C" w:rsidRDefault="007F4A9C">
      <w:pPr>
        <w:pStyle w:val="Heading1"/>
        <w:rPr>
          <w:rFonts w:ascii="Calibri" w:eastAsia="Calibri" w:hAnsi="Calibri" w:cs="Calibri"/>
          <w:sz w:val="24"/>
          <w:szCs w:val="24"/>
        </w:rPr>
      </w:pPr>
    </w:p>
    <w:p w14:paraId="38D09CBE" w14:textId="2153F77D" w:rsidR="007F4A9C" w:rsidRPr="009A235B" w:rsidRDefault="00C96286">
      <w:pPr>
        <w:pStyle w:val="Heading1"/>
        <w:rPr>
          <w:rFonts w:ascii="Calibri" w:eastAsia="Calibri" w:hAnsi="Calibri" w:cs="Calibri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 xml:space="preserve">Mental </w:t>
      </w:r>
      <w:r w:rsidR="00DC6765">
        <w:rPr>
          <w:rFonts w:ascii="Calibri" w:eastAsia="Calibri" w:hAnsi="Calibri" w:cs="Calibri"/>
          <w:sz w:val="22"/>
          <w:szCs w:val="22"/>
        </w:rPr>
        <w:t>Wellness</w:t>
      </w:r>
      <w:r w:rsidRPr="009A235B">
        <w:rPr>
          <w:rFonts w:ascii="Calibri" w:eastAsia="Calibri" w:hAnsi="Calibri" w:cs="Calibri"/>
          <w:sz w:val="22"/>
          <w:szCs w:val="22"/>
        </w:rPr>
        <w:t xml:space="preserve"> </w:t>
      </w:r>
      <w:r w:rsidR="002731D3">
        <w:rPr>
          <w:rFonts w:ascii="Calibri" w:eastAsia="Calibri" w:hAnsi="Calibri" w:cs="Calibri"/>
          <w:sz w:val="22"/>
          <w:szCs w:val="22"/>
        </w:rPr>
        <w:t xml:space="preserve">Policy Review </w:t>
      </w:r>
      <w:r w:rsidRPr="009A235B">
        <w:rPr>
          <w:rFonts w:ascii="Calibri" w:eastAsia="Calibri" w:hAnsi="Calibri" w:cs="Calibri"/>
          <w:sz w:val="22"/>
          <w:szCs w:val="22"/>
        </w:rPr>
        <w:t>Taskforce Overview</w:t>
      </w:r>
    </w:p>
    <w:p w14:paraId="308444FB" w14:textId="77777777" w:rsidR="007F4A9C" w:rsidRPr="009A235B" w:rsidRDefault="00C962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 xml:space="preserve">With a serious commitment to eliminating barriers to participation and achievement among students, this taskforce will lead the college in considering and revising institutional policies and/or processes that might negatively impact student mental health.  </w:t>
      </w:r>
      <w:r w:rsidRPr="009A235B">
        <w:rPr>
          <w:rFonts w:ascii="Calibri" w:eastAsia="Calibri" w:hAnsi="Calibri" w:cs="Calibri"/>
          <w:color w:val="333333"/>
          <w:sz w:val="22"/>
          <w:szCs w:val="22"/>
          <w:highlight w:val="white"/>
        </w:rPr>
        <w:t xml:space="preserve">The </w:t>
      </w:r>
      <w:r w:rsidRPr="009A235B">
        <w:rPr>
          <w:rFonts w:ascii="Calibri" w:eastAsia="Calibri" w:hAnsi="Calibri" w:cs="Calibri"/>
          <w:color w:val="000000"/>
          <w:sz w:val="22"/>
          <w:szCs w:val="22"/>
        </w:rPr>
        <w:t xml:space="preserve">primary role of the </w:t>
      </w:r>
      <w:r w:rsidRPr="009A235B">
        <w:rPr>
          <w:rFonts w:ascii="Calibri" w:eastAsia="Calibri" w:hAnsi="Calibri" w:cs="Calibri"/>
          <w:sz w:val="22"/>
          <w:szCs w:val="22"/>
        </w:rPr>
        <w:t>Taskforce</w:t>
      </w:r>
      <w:r w:rsidRPr="009A235B">
        <w:rPr>
          <w:rFonts w:ascii="Calibri" w:eastAsia="Calibri" w:hAnsi="Calibri" w:cs="Calibri"/>
          <w:color w:val="000000"/>
          <w:sz w:val="22"/>
          <w:szCs w:val="22"/>
        </w:rPr>
        <w:t xml:space="preserve"> is to</w:t>
      </w:r>
      <w:r w:rsidRPr="009A235B">
        <w:rPr>
          <w:rFonts w:ascii="Calibri" w:eastAsia="Calibri" w:hAnsi="Calibri" w:cs="Calibri"/>
          <w:sz w:val="22"/>
          <w:szCs w:val="22"/>
        </w:rPr>
        <w:t>:</w:t>
      </w:r>
    </w:p>
    <w:p w14:paraId="1F9FF2B3" w14:textId="77777777" w:rsidR="007F4A9C" w:rsidRPr="009A235B" w:rsidRDefault="00C96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A235B">
        <w:rPr>
          <w:rFonts w:ascii="Calibri" w:eastAsia="Calibri" w:hAnsi="Calibri" w:cs="Calibri"/>
          <w:color w:val="000000"/>
          <w:sz w:val="22"/>
          <w:szCs w:val="22"/>
        </w:rPr>
        <w:t>Conduct a comprehensive literature review on specific college policies/processes and mental wellness.</w:t>
      </w:r>
    </w:p>
    <w:p w14:paraId="3EB742F6" w14:textId="77777777" w:rsidR="007F4A9C" w:rsidRPr="009A235B" w:rsidRDefault="00C96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A235B">
        <w:rPr>
          <w:rFonts w:ascii="Calibri" w:eastAsia="Calibri" w:hAnsi="Calibri" w:cs="Calibri"/>
          <w:color w:val="000000"/>
          <w:sz w:val="22"/>
          <w:szCs w:val="22"/>
        </w:rPr>
        <w:t>Review 8 SF policies/processes that involve large numbers of students.</w:t>
      </w:r>
    </w:p>
    <w:p w14:paraId="293B394A" w14:textId="77777777" w:rsidR="007F4A9C" w:rsidRPr="009A235B" w:rsidRDefault="00C962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9A235B">
        <w:rPr>
          <w:rFonts w:ascii="Calibri" w:eastAsia="Calibri" w:hAnsi="Calibri" w:cs="Calibri"/>
          <w:color w:val="000000"/>
          <w:sz w:val="22"/>
          <w:szCs w:val="22"/>
        </w:rPr>
        <w:t>Make recommendations to the college on creating new policies/processes or revising current policies/processes to improve student mental wellness.</w:t>
      </w:r>
    </w:p>
    <w:p w14:paraId="02EB378F" w14:textId="77777777" w:rsidR="007F4A9C" w:rsidRPr="009A235B" w:rsidRDefault="007F4A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A8B486D" w14:textId="77777777" w:rsidR="007F4A9C" w:rsidRPr="009A235B" w:rsidRDefault="00C962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u w:val="single"/>
        </w:rPr>
      </w:pPr>
      <w:r w:rsidRPr="009A235B">
        <w:rPr>
          <w:rFonts w:ascii="Calibri" w:eastAsia="Calibri" w:hAnsi="Calibri" w:cs="Calibri"/>
          <w:b/>
          <w:sz w:val="22"/>
          <w:szCs w:val="22"/>
          <w:u w:val="single"/>
        </w:rPr>
        <w:t>Members of the Taskforce</w:t>
      </w:r>
    </w:p>
    <w:p w14:paraId="06CC0D44" w14:textId="77777777" w:rsidR="007F4A9C" w:rsidRPr="009A235B" w:rsidRDefault="00C9628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>Bill Stephenson (Chair), Andrea Evangelist, Kalpana Swamy, Sheila Bishop, Kezia Awadzi, Sheryl Lee, Nance Lempinen-Leedy, Lauren Hyden</w:t>
      </w:r>
    </w:p>
    <w:p w14:paraId="6A05A809" w14:textId="77777777" w:rsidR="007F4A9C" w:rsidRPr="009A235B" w:rsidRDefault="007F4A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CBE4B1" w14:textId="77777777" w:rsidR="007F4A9C" w:rsidRDefault="00C962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u w:val="single"/>
        </w:rPr>
      </w:pPr>
      <w:r w:rsidRPr="009A235B">
        <w:rPr>
          <w:rFonts w:ascii="Calibri" w:eastAsia="Calibri" w:hAnsi="Calibri" w:cs="Calibri"/>
          <w:b/>
          <w:sz w:val="22"/>
          <w:szCs w:val="22"/>
          <w:u w:val="single"/>
        </w:rPr>
        <w:t>Policies/Processes Under Review</w:t>
      </w:r>
    </w:p>
    <w:p w14:paraId="25B9B7EC" w14:textId="5EBD088A" w:rsidR="00B54E3C" w:rsidRPr="00B54E3C" w:rsidRDefault="00B54E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B54E3C">
        <w:rPr>
          <w:rFonts w:ascii="Calibri" w:eastAsia="Calibri" w:hAnsi="Calibri" w:cs="Calibri"/>
          <w:bCs/>
          <w:i/>
          <w:iCs/>
          <w:sz w:val="22"/>
          <w:szCs w:val="22"/>
        </w:rPr>
        <w:t>Current Policies</w:t>
      </w:r>
    </w:p>
    <w:p w14:paraId="6D210E18" w14:textId="7B4B70CD" w:rsidR="007F4A9C" w:rsidRPr="0071282C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hyperlink r:id="rId9" w:history="1">
        <w:r w:rsidR="00C96286" w:rsidRPr="00B54E3C">
          <w:rPr>
            <w:rStyle w:val="Hyperlink"/>
            <w:rFonts w:ascii="Calibri" w:eastAsia="Calibri" w:hAnsi="Calibri" w:cs="Calibri"/>
            <w:sz w:val="22"/>
            <w:szCs w:val="22"/>
          </w:rPr>
          <w:t>7.9 Academic Progress</w:t>
        </w:r>
      </w:hyperlink>
      <w:r w:rsidR="00B54E3C">
        <w:rPr>
          <w:rFonts w:ascii="Calibri" w:eastAsia="Calibri" w:hAnsi="Calibri" w:cs="Calibri"/>
          <w:sz w:val="22"/>
          <w:szCs w:val="22"/>
        </w:rPr>
        <w:t xml:space="preserve"> </w:t>
      </w:r>
      <w:r w:rsidR="00B54E3C" w:rsidRPr="0071282C">
        <w:rPr>
          <w:rFonts w:ascii="Calibri" w:eastAsia="Calibri" w:hAnsi="Calibri" w:cs="Calibri"/>
        </w:rPr>
        <w:t>(</w:t>
      </w:r>
      <w:r w:rsidR="00181F9F" w:rsidRPr="0071282C">
        <w:rPr>
          <w:rFonts w:ascii="Calibri" w:eastAsia="Calibri" w:hAnsi="Calibri" w:cs="Calibri"/>
        </w:rPr>
        <w:t xml:space="preserve">Academic </w:t>
      </w:r>
      <w:r w:rsidR="001F2031" w:rsidRPr="0071282C">
        <w:rPr>
          <w:rFonts w:ascii="Calibri" w:eastAsia="Calibri" w:hAnsi="Calibri" w:cs="Calibri"/>
        </w:rPr>
        <w:t>w</w:t>
      </w:r>
      <w:r w:rsidR="00181F9F" w:rsidRPr="0071282C">
        <w:rPr>
          <w:rFonts w:ascii="Calibri" w:eastAsia="Calibri" w:hAnsi="Calibri" w:cs="Calibri"/>
        </w:rPr>
        <w:t xml:space="preserve">arning, </w:t>
      </w:r>
      <w:r w:rsidR="001F2031" w:rsidRPr="0071282C">
        <w:rPr>
          <w:rFonts w:ascii="Calibri" w:eastAsia="Calibri" w:hAnsi="Calibri" w:cs="Calibri"/>
        </w:rPr>
        <w:t>p</w:t>
      </w:r>
      <w:r w:rsidR="00181F9F" w:rsidRPr="0071282C">
        <w:rPr>
          <w:rFonts w:ascii="Calibri" w:eastAsia="Calibri" w:hAnsi="Calibri" w:cs="Calibri"/>
        </w:rPr>
        <w:t xml:space="preserve">robation, </w:t>
      </w:r>
      <w:r w:rsidR="001F2031" w:rsidRPr="0071282C">
        <w:rPr>
          <w:rFonts w:ascii="Calibri" w:eastAsia="Calibri" w:hAnsi="Calibri" w:cs="Calibri"/>
        </w:rPr>
        <w:t>s</w:t>
      </w:r>
      <w:r w:rsidR="00181F9F" w:rsidRPr="0071282C">
        <w:rPr>
          <w:rFonts w:ascii="Calibri" w:eastAsia="Calibri" w:hAnsi="Calibri" w:cs="Calibri"/>
        </w:rPr>
        <w:t>uspension, etc.)</w:t>
      </w:r>
    </w:p>
    <w:p w14:paraId="7AB07A11" w14:textId="482854D2" w:rsidR="007F4A9C" w:rsidRPr="00861FF2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hyperlink r:id="rId10" w:history="1">
        <w:r w:rsidR="00C96286" w:rsidRPr="00B54E3C">
          <w:rPr>
            <w:rStyle w:val="Hyperlink"/>
            <w:rFonts w:ascii="Calibri" w:eastAsia="Calibri" w:hAnsi="Calibri" w:cs="Calibri"/>
            <w:sz w:val="22"/>
            <w:szCs w:val="22"/>
          </w:rPr>
          <w:t>7.11 Student Fees and Refunds</w:t>
        </w:r>
      </w:hyperlink>
      <w:r w:rsidR="00C96286" w:rsidRPr="009A235B">
        <w:rPr>
          <w:rFonts w:ascii="Calibri" w:eastAsia="Calibri" w:hAnsi="Calibri" w:cs="Calibri"/>
          <w:sz w:val="22"/>
          <w:szCs w:val="22"/>
        </w:rPr>
        <w:t xml:space="preserve"> </w:t>
      </w:r>
      <w:r w:rsidR="00181F9F" w:rsidRPr="00861FF2">
        <w:rPr>
          <w:rFonts w:ascii="Calibri" w:eastAsia="Calibri" w:hAnsi="Calibri" w:cs="Calibri"/>
        </w:rPr>
        <w:t xml:space="preserve">(Fee </w:t>
      </w:r>
      <w:r w:rsidR="001F2031" w:rsidRPr="00861FF2">
        <w:rPr>
          <w:rFonts w:ascii="Calibri" w:eastAsia="Calibri" w:hAnsi="Calibri" w:cs="Calibri"/>
        </w:rPr>
        <w:t xml:space="preserve">types and amounts; </w:t>
      </w:r>
      <w:r w:rsidR="00181F9F" w:rsidRPr="00861FF2">
        <w:rPr>
          <w:rFonts w:ascii="Calibri" w:eastAsia="Calibri" w:hAnsi="Calibri" w:cs="Calibri"/>
        </w:rPr>
        <w:t>refund criteria)</w:t>
      </w:r>
    </w:p>
    <w:p w14:paraId="41FED720" w14:textId="6DD5AB55" w:rsidR="007F4A9C" w:rsidRPr="0071282C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hyperlink r:id="rId11" w:history="1">
        <w:r w:rsidR="00C96286" w:rsidRPr="00B54E3C">
          <w:rPr>
            <w:rStyle w:val="Hyperlink"/>
            <w:rFonts w:ascii="Calibri" w:eastAsia="Calibri" w:hAnsi="Calibri" w:cs="Calibri"/>
            <w:sz w:val="22"/>
            <w:szCs w:val="22"/>
          </w:rPr>
          <w:t>7.12 Fee Deferments</w:t>
        </w:r>
      </w:hyperlink>
      <w:r w:rsidR="00C96286" w:rsidRPr="009A235B">
        <w:rPr>
          <w:rFonts w:ascii="Calibri" w:eastAsia="Calibri" w:hAnsi="Calibri" w:cs="Calibri"/>
          <w:sz w:val="22"/>
          <w:szCs w:val="22"/>
        </w:rPr>
        <w:t xml:space="preserve"> </w:t>
      </w:r>
      <w:r w:rsidR="00181F9F" w:rsidRPr="0071282C">
        <w:rPr>
          <w:rFonts w:ascii="Calibri" w:eastAsia="Calibri" w:hAnsi="Calibri" w:cs="Calibri"/>
        </w:rPr>
        <w:t>(Eligible students, circumstances, and length of time for deferment)</w:t>
      </w:r>
    </w:p>
    <w:p w14:paraId="4D70FBA1" w14:textId="4C47D777" w:rsidR="007F4A9C" w:rsidRPr="009A235B" w:rsidRDefault="0000000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hyperlink r:id="rId12" w:history="1">
        <w:r w:rsidR="00C96286" w:rsidRPr="00B54E3C">
          <w:rPr>
            <w:rStyle w:val="Hyperlink"/>
            <w:rFonts w:ascii="Calibri" w:eastAsia="Calibri" w:hAnsi="Calibri" w:cs="Calibri"/>
            <w:sz w:val="22"/>
            <w:szCs w:val="22"/>
          </w:rPr>
          <w:t>7.21 Academic Objectives and Attendance</w:t>
        </w:r>
      </w:hyperlink>
      <w:r w:rsidR="00C96286" w:rsidRPr="009A235B">
        <w:rPr>
          <w:rFonts w:ascii="Calibri" w:eastAsia="Calibri" w:hAnsi="Calibri" w:cs="Calibri"/>
          <w:sz w:val="22"/>
          <w:szCs w:val="22"/>
        </w:rPr>
        <w:t xml:space="preserve"> </w:t>
      </w:r>
      <w:r w:rsidR="00181F9F" w:rsidRPr="0071282C">
        <w:rPr>
          <w:rFonts w:ascii="Calibri" w:eastAsia="Calibri" w:hAnsi="Calibri" w:cs="Calibri"/>
        </w:rPr>
        <w:t>(Course objective and attendance expectations, penalties)</w:t>
      </w:r>
    </w:p>
    <w:p w14:paraId="1577372B" w14:textId="346922D0" w:rsidR="007F4A9C" w:rsidRPr="009A235B" w:rsidRDefault="0000000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hyperlink r:id="rId13" w:history="1">
        <w:r w:rsidR="00C96286" w:rsidRPr="00B54E3C">
          <w:rPr>
            <w:rStyle w:val="Hyperlink"/>
            <w:rFonts w:ascii="Calibri" w:eastAsia="Calibri" w:hAnsi="Calibri" w:cs="Calibri"/>
            <w:sz w:val="22"/>
            <w:szCs w:val="22"/>
          </w:rPr>
          <w:t>7.22 Petitions Committee (Student Registration)</w:t>
        </w:r>
      </w:hyperlink>
      <w:r w:rsidR="00C96286" w:rsidRPr="009A235B">
        <w:rPr>
          <w:rFonts w:ascii="Calibri" w:eastAsia="Calibri" w:hAnsi="Calibri" w:cs="Calibri"/>
          <w:sz w:val="22"/>
          <w:szCs w:val="22"/>
        </w:rPr>
        <w:t xml:space="preserve"> </w:t>
      </w:r>
      <w:r w:rsidR="00181F9F" w:rsidRPr="0071282C">
        <w:rPr>
          <w:rFonts w:ascii="Calibri" w:eastAsia="Calibri" w:hAnsi="Calibri" w:cs="Calibri"/>
        </w:rPr>
        <w:t>(Petitions criteria, deadline; committee composition)</w:t>
      </w:r>
    </w:p>
    <w:p w14:paraId="459C76A8" w14:textId="4170333B" w:rsidR="007F4A9C" w:rsidRDefault="0000000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hyperlink r:id="rId14" w:history="1">
        <w:r w:rsidR="00C96286" w:rsidRPr="00B54E3C">
          <w:rPr>
            <w:rStyle w:val="Hyperlink"/>
            <w:rFonts w:ascii="Calibri" w:eastAsia="Calibri" w:hAnsi="Calibri" w:cs="Calibri"/>
            <w:sz w:val="22"/>
            <w:szCs w:val="22"/>
          </w:rPr>
          <w:t>7.27P Financial Aid Appeals Committee (Procedure)</w:t>
        </w:r>
      </w:hyperlink>
      <w:r w:rsidR="00181F9F">
        <w:rPr>
          <w:rFonts w:ascii="Calibri" w:eastAsia="Calibri" w:hAnsi="Calibri" w:cs="Calibri"/>
          <w:sz w:val="22"/>
          <w:szCs w:val="22"/>
        </w:rPr>
        <w:t xml:space="preserve"> </w:t>
      </w:r>
      <w:r w:rsidR="00181F9F" w:rsidRPr="0071282C">
        <w:rPr>
          <w:rFonts w:ascii="Calibri" w:eastAsia="Calibri" w:hAnsi="Calibri" w:cs="Calibri"/>
        </w:rPr>
        <w:t>(Number, sequence of reviewers, etc.)</w:t>
      </w:r>
    </w:p>
    <w:p w14:paraId="171C48C1" w14:textId="77777777" w:rsidR="00B54E3C" w:rsidRDefault="00B54E3C" w:rsidP="00B54E3C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C4FB783" w14:textId="78CB7F28" w:rsidR="00B54E3C" w:rsidRPr="00B54E3C" w:rsidRDefault="00B54E3C" w:rsidP="00B54E3C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Additional policies for consideration</w:t>
      </w:r>
    </w:p>
    <w:p w14:paraId="0B69367C" w14:textId="75F6168B" w:rsidR="007F4A9C" w:rsidRPr="00861FF2" w:rsidRDefault="00C96286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9A235B">
        <w:rPr>
          <w:rFonts w:ascii="Calibri" w:eastAsia="Calibri" w:hAnsi="Calibri" w:cs="Calibri"/>
          <w:sz w:val="22"/>
          <w:szCs w:val="22"/>
        </w:rPr>
        <w:t>3rd/4th Attempts</w:t>
      </w:r>
      <w:r w:rsidR="00181F9F">
        <w:rPr>
          <w:rFonts w:ascii="Calibri" w:eastAsia="Calibri" w:hAnsi="Calibri" w:cs="Calibri"/>
          <w:sz w:val="22"/>
          <w:szCs w:val="22"/>
        </w:rPr>
        <w:t xml:space="preserve"> </w:t>
      </w:r>
      <w:r w:rsidR="00181F9F" w:rsidRPr="00861FF2">
        <w:rPr>
          <w:rFonts w:ascii="Calibri" w:eastAsia="Calibri" w:hAnsi="Calibri" w:cs="Calibri"/>
        </w:rPr>
        <w:t>(Current policy for 3</w:t>
      </w:r>
      <w:r w:rsidR="00181F9F" w:rsidRPr="00861FF2">
        <w:rPr>
          <w:rFonts w:ascii="Calibri" w:eastAsia="Calibri" w:hAnsi="Calibri" w:cs="Calibri"/>
          <w:vertAlign w:val="superscript"/>
        </w:rPr>
        <w:t>rd</w:t>
      </w:r>
      <w:r w:rsidR="00181F9F" w:rsidRPr="00861FF2">
        <w:rPr>
          <w:rFonts w:ascii="Calibri" w:eastAsia="Calibri" w:hAnsi="Calibri" w:cs="Calibri"/>
        </w:rPr>
        <w:t>/4</w:t>
      </w:r>
      <w:r w:rsidR="00181F9F" w:rsidRPr="00861FF2">
        <w:rPr>
          <w:rFonts w:ascii="Calibri" w:eastAsia="Calibri" w:hAnsi="Calibri" w:cs="Calibri"/>
          <w:vertAlign w:val="superscript"/>
        </w:rPr>
        <w:t>th</w:t>
      </w:r>
      <w:r w:rsidR="00181F9F" w:rsidRPr="00861FF2">
        <w:rPr>
          <w:rFonts w:ascii="Calibri" w:eastAsia="Calibri" w:hAnsi="Calibri" w:cs="Calibri"/>
        </w:rPr>
        <w:t xml:space="preserve"> attempts at passing courses is outdated)</w:t>
      </w:r>
    </w:p>
    <w:p w14:paraId="4953B3F5" w14:textId="2C33F2EB" w:rsidR="007F4A9C" w:rsidRPr="009A235B" w:rsidRDefault="00C9628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>Training Faculty</w:t>
      </w:r>
      <w:r w:rsidR="00181F9F">
        <w:rPr>
          <w:rFonts w:ascii="Calibri" w:eastAsia="Calibri" w:hAnsi="Calibri" w:cs="Calibri"/>
          <w:sz w:val="22"/>
          <w:szCs w:val="22"/>
        </w:rPr>
        <w:t xml:space="preserve"> </w:t>
      </w:r>
      <w:r w:rsidR="00181F9F" w:rsidRPr="00861FF2">
        <w:rPr>
          <w:rFonts w:ascii="Calibri" w:eastAsia="Calibri" w:hAnsi="Calibri" w:cs="Calibri"/>
        </w:rPr>
        <w:t xml:space="preserve">(Potential </w:t>
      </w:r>
      <w:r w:rsidR="005A1B19" w:rsidRPr="00861FF2">
        <w:rPr>
          <w:rFonts w:ascii="Calibri" w:eastAsia="Calibri" w:hAnsi="Calibri" w:cs="Calibri"/>
        </w:rPr>
        <w:t>protocols</w:t>
      </w:r>
      <w:r w:rsidR="00181F9F" w:rsidRPr="00861FF2">
        <w:rPr>
          <w:rFonts w:ascii="Calibri" w:eastAsia="Calibri" w:hAnsi="Calibri" w:cs="Calibri"/>
        </w:rPr>
        <w:t xml:space="preserve"> for faculty training on student mental health)</w:t>
      </w:r>
    </w:p>
    <w:p w14:paraId="5A39BBE3" w14:textId="77777777" w:rsidR="007F4A9C" w:rsidRPr="009A235B" w:rsidRDefault="007F4A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FF657E1" w14:textId="77777777" w:rsidR="007F4A9C" w:rsidRPr="009A235B" w:rsidRDefault="00C96286">
      <w:pPr>
        <w:rPr>
          <w:rFonts w:ascii="Calibri" w:eastAsia="Calibri" w:hAnsi="Calibri" w:cs="Calibri"/>
          <w:b/>
          <w:sz w:val="22"/>
          <w:szCs w:val="22"/>
          <w:u w:val="single"/>
        </w:rPr>
      </w:pPr>
      <w:r w:rsidRPr="009A235B">
        <w:rPr>
          <w:rFonts w:ascii="Calibri" w:eastAsia="Calibri" w:hAnsi="Calibri" w:cs="Calibri"/>
          <w:b/>
          <w:sz w:val="22"/>
          <w:szCs w:val="22"/>
          <w:u w:val="single"/>
        </w:rPr>
        <w:t>Discussion Questions</w:t>
      </w:r>
    </w:p>
    <w:p w14:paraId="5C07E7AA" w14:textId="58E80E97" w:rsidR="0019787E" w:rsidRPr="009A235B" w:rsidRDefault="00C96286" w:rsidP="0019787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 xml:space="preserve">In what ways have </w:t>
      </w:r>
      <w:r w:rsidR="0019787E" w:rsidRPr="009A235B">
        <w:rPr>
          <w:rFonts w:ascii="Calibri" w:eastAsia="Calibri" w:hAnsi="Calibri" w:cs="Calibri"/>
          <w:sz w:val="22"/>
          <w:szCs w:val="22"/>
        </w:rPr>
        <w:t xml:space="preserve">you have seen </w:t>
      </w:r>
      <w:r w:rsidRPr="009A235B">
        <w:rPr>
          <w:rFonts w:ascii="Calibri" w:eastAsia="Calibri" w:hAnsi="Calibri" w:cs="Calibri"/>
          <w:sz w:val="22"/>
          <w:szCs w:val="22"/>
        </w:rPr>
        <w:t>these policies impact</w:t>
      </w:r>
      <w:r w:rsidR="0019787E" w:rsidRPr="009A235B">
        <w:rPr>
          <w:rFonts w:ascii="Calibri" w:eastAsia="Calibri" w:hAnsi="Calibri" w:cs="Calibri"/>
          <w:sz w:val="22"/>
          <w:szCs w:val="22"/>
        </w:rPr>
        <w:t xml:space="preserve"> </w:t>
      </w:r>
      <w:r w:rsidRPr="009A235B">
        <w:rPr>
          <w:rFonts w:ascii="Calibri" w:eastAsia="Calibri" w:hAnsi="Calibri" w:cs="Calibri"/>
          <w:sz w:val="22"/>
          <w:szCs w:val="22"/>
        </w:rPr>
        <w:t>your students’ mental health</w:t>
      </w:r>
      <w:r w:rsidR="0019787E" w:rsidRPr="009A235B">
        <w:rPr>
          <w:rFonts w:ascii="Calibri" w:eastAsia="Calibri" w:hAnsi="Calibri" w:cs="Calibri"/>
          <w:sz w:val="22"/>
          <w:szCs w:val="22"/>
        </w:rPr>
        <w:t xml:space="preserve"> (by causing </w:t>
      </w:r>
      <w:r w:rsidR="009A235B" w:rsidRPr="009A235B">
        <w:rPr>
          <w:rFonts w:ascii="Calibri" w:eastAsia="Calibri" w:hAnsi="Calibri" w:cs="Calibri"/>
          <w:sz w:val="22"/>
          <w:szCs w:val="22"/>
        </w:rPr>
        <w:t xml:space="preserve">unnecessary </w:t>
      </w:r>
      <w:r w:rsidR="0019787E" w:rsidRPr="009A235B">
        <w:rPr>
          <w:rFonts w:ascii="Calibri" w:eastAsia="Calibri" w:hAnsi="Calibri" w:cs="Calibri"/>
          <w:sz w:val="22"/>
          <w:szCs w:val="22"/>
        </w:rPr>
        <w:t>stress and anxiety, for instance)</w:t>
      </w:r>
      <w:r w:rsidRPr="009A235B">
        <w:rPr>
          <w:rFonts w:ascii="Calibri" w:eastAsia="Calibri" w:hAnsi="Calibri" w:cs="Calibri"/>
          <w:sz w:val="22"/>
          <w:szCs w:val="22"/>
        </w:rPr>
        <w:t>?</w:t>
      </w:r>
      <w:r w:rsidR="0019787E" w:rsidRPr="009A235B">
        <w:rPr>
          <w:rFonts w:ascii="Calibri" w:eastAsia="Calibri" w:hAnsi="Calibri" w:cs="Calibri"/>
          <w:sz w:val="22"/>
          <w:szCs w:val="22"/>
        </w:rPr>
        <w:t xml:space="preserve"> Alternatively, what concerns do you have about how these policies may be impacting student mental </w:t>
      </w:r>
      <w:r w:rsidR="009A235B" w:rsidRPr="009A235B">
        <w:rPr>
          <w:rFonts w:ascii="Calibri" w:eastAsia="Calibri" w:hAnsi="Calibri" w:cs="Calibri"/>
          <w:sz w:val="22"/>
          <w:szCs w:val="22"/>
        </w:rPr>
        <w:t>health</w:t>
      </w:r>
      <w:r w:rsidR="0019787E" w:rsidRPr="009A235B">
        <w:rPr>
          <w:rFonts w:ascii="Calibri" w:eastAsia="Calibri" w:hAnsi="Calibri" w:cs="Calibri"/>
          <w:sz w:val="22"/>
          <w:szCs w:val="22"/>
        </w:rPr>
        <w:t>?</w:t>
      </w:r>
    </w:p>
    <w:p w14:paraId="6A8A2978" w14:textId="7E95705C" w:rsidR="007F4A9C" w:rsidRPr="009A235B" w:rsidRDefault="00C9628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 xml:space="preserve">What policy changes </w:t>
      </w:r>
      <w:r w:rsidR="0019787E" w:rsidRPr="009A235B">
        <w:rPr>
          <w:rFonts w:ascii="Calibri" w:eastAsia="Calibri" w:hAnsi="Calibri" w:cs="Calibri"/>
          <w:sz w:val="22"/>
          <w:szCs w:val="22"/>
        </w:rPr>
        <w:t xml:space="preserve">do you think might </w:t>
      </w:r>
      <w:r w:rsidRPr="009A235B">
        <w:rPr>
          <w:rFonts w:ascii="Calibri" w:eastAsia="Calibri" w:hAnsi="Calibri" w:cs="Calibri"/>
          <w:sz w:val="22"/>
          <w:szCs w:val="22"/>
        </w:rPr>
        <w:t xml:space="preserve">make a positive impact on </w:t>
      </w:r>
      <w:r w:rsidR="0019787E" w:rsidRPr="009A235B">
        <w:rPr>
          <w:rFonts w:ascii="Calibri" w:eastAsia="Calibri" w:hAnsi="Calibri" w:cs="Calibri"/>
          <w:sz w:val="22"/>
          <w:szCs w:val="22"/>
        </w:rPr>
        <w:t>SF</w:t>
      </w:r>
      <w:r w:rsidRPr="009A235B">
        <w:rPr>
          <w:rFonts w:ascii="Calibri" w:eastAsia="Calibri" w:hAnsi="Calibri" w:cs="Calibri"/>
          <w:sz w:val="22"/>
          <w:szCs w:val="22"/>
        </w:rPr>
        <w:t xml:space="preserve"> students’ mental </w:t>
      </w:r>
      <w:r w:rsidR="009A235B" w:rsidRPr="009A235B">
        <w:rPr>
          <w:rFonts w:ascii="Calibri" w:eastAsia="Calibri" w:hAnsi="Calibri" w:cs="Calibri"/>
          <w:sz w:val="22"/>
          <w:szCs w:val="22"/>
        </w:rPr>
        <w:t>wellness</w:t>
      </w:r>
      <w:r w:rsidRPr="009A235B">
        <w:rPr>
          <w:rFonts w:ascii="Calibri" w:eastAsia="Calibri" w:hAnsi="Calibri" w:cs="Calibri"/>
          <w:sz w:val="22"/>
          <w:szCs w:val="22"/>
        </w:rPr>
        <w:t>?</w:t>
      </w:r>
    </w:p>
    <w:p w14:paraId="41C8F396" w14:textId="2D0F0BA3" w:rsidR="007F4A9C" w:rsidRPr="009A235B" w:rsidRDefault="0019787E" w:rsidP="3AA7A0B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 xml:space="preserve">What additional policies do you think the </w:t>
      </w:r>
      <w:r w:rsidR="009A235B" w:rsidRPr="009A235B">
        <w:rPr>
          <w:rFonts w:ascii="Calibri" w:eastAsia="Calibri" w:hAnsi="Calibri" w:cs="Calibri"/>
          <w:sz w:val="22"/>
          <w:szCs w:val="22"/>
        </w:rPr>
        <w:t>college might want to implement to support students who may be experiencing mental health challenges, or to support the mental wellness of all students</w:t>
      </w:r>
      <w:r w:rsidR="40B14596" w:rsidRPr="009A235B">
        <w:rPr>
          <w:rFonts w:ascii="Calibri" w:eastAsia="Calibri" w:hAnsi="Calibri" w:cs="Calibri"/>
          <w:sz w:val="22"/>
          <w:szCs w:val="22"/>
        </w:rPr>
        <w:t>?</w:t>
      </w:r>
    </w:p>
    <w:p w14:paraId="30ADBD49" w14:textId="183E4B7D" w:rsidR="009A235B" w:rsidRPr="009A235B" w:rsidRDefault="009A235B" w:rsidP="3AA7A0BD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9A235B">
        <w:rPr>
          <w:rFonts w:ascii="Calibri" w:eastAsia="Calibri" w:hAnsi="Calibri" w:cs="Calibri"/>
          <w:sz w:val="22"/>
          <w:szCs w:val="22"/>
        </w:rPr>
        <w:t>What do you think</w:t>
      </w:r>
      <w:r w:rsidR="00433657">
        <w:rPr>
          <w:rFonts w:ascii="Calibri" w:eastAsia="Calibri" w:hAnsi="Calibri" w:cs="Calibri"/>
          <w:sz w:val="22"/>
          <w:szCs w:val="22"/>
        </w:rPr>
        <w:t xml:space="preserve"> might be</w:t>
      </w:r>
      <w:r w:rsidRPr="009A235B">
        <w:rPr>
          <w:rFonts w:ascii="Calibri" w:eastAsia="Calibri" w:hAnsi="Calibri" w:cs="Calibri"/>
          <w:sz w:val="22"/>
          <w:szCs w:val="22"/>
        </w:rPr>
        <w:t xml:space="preserve"> the primary </w:t>
      </w:r>
      <w:r w:rsidR="00E14C3E">
        <w:rPr>
          <w:rFonts w:ascii="Calibri" w:eastAsia="Calibri" w:hAnsi="Calibri" w:cs="Calibri"/>
          <w:sz w:val="22"/>
          <w:szCs w:val="22"/>
        </w:rPr>
        <w:t>concerns or objections to</w:t>
      </w:r>
      <w:r w:rsidRPr="009A235B">
        <w:rPr>
          <w:rFonts w:ascii="Calibri" w:eastAsia="Calibri" w:hAnsi="Calibri" w:cs="Calibri"/>
          <w:sz w:val="22"/>
          <w:szCs w:val="22"/>
        </w:rPr>
        <w:t xml:space="preserve"> making changes </w:t>
      </w:r>
      <w:r w:rsidR="00433657">
        <w:rPr>
          <w:rFonts w:ascii="Calibri" w:eastAsia="Calibri" w:hAnsi="Calibri" w:cs="Calibri"/>
          <w:sz w:val="22"/>
          <w:szCs w:val="22"/>
        </w:rPr>
        <w:t xml:space="preserve">to current policy </w:t>
      </w:r>
      <w:r w:rsidRPr="009A235B">
        <w:rPr>
          <w:rFonts w:ascii="Calibri" w:eastAsia="Calibri" w:hAnsi="Calibri" w:cs="Calibri"/>
          <w:sz w:val="22"/>
          <w:szCs w:val="22"/>
        </w:rPr>
        <w:t>or implementing new polic</w:t>
      </w:r>
      <w:r w:rsidR="00CE2563">
        <w:rPr>
          <w:rFonts w:ascii="Calibri" w:eastAsia="Calibri" w:hAnsi="Calibri" w:cs="Calibri"/>
          <w:sz w:val="22"/>
          <w:szCs w:val="22"/>
        </w:rPr>
        <w:t>y recommendations</w:t>
      </w:r>
      <w:r w:rsidRPr="009A235B">
        <w:rPr>
          <w:rFonts w:ascii="Calibri" w:eastAsia="Calibri" w:hAnsi="Calibri" w:cs="Calibri"/>
          <w:sz w:val="22"/>
          <w:szCs w:val="22"/>
        </w:rPr>
        <w:t xml:space="preserve"> </w:t>
      </w:r>
      <w:r w:rsidR="00E14C3E">
        <w:rPr>
          <w:rFonts w:ascii="Calibri" w:eastAsia="Calibri" w:hAnsi="Calibri" w:cs="Calibri"/>
          <w:sz w:val="22"/>
          <w:szCs w:val="22"/>
        </w:rPr>
        <w:t>from a</w:t>
      </w:r>
      <w:r w:rsidR="00433657">
        <w:rPr>
          <w:rFonts w:ascii="Calibri" w:eastAsia="Calibri" w:hAnsi="Calibri" w:cs="Calibri"/>
          <w:sz w:val="22"/>
          <w:szCs w:val="22"/>
        </w:rPr>
        <w:t xml:space="preserve"> mental wellness </w:t>
      </w:r>
      <w:r w:rsidR="00E14C3E">
        <w:rPr>
          <w:rFonts w:ascii="Calibri" w:eastAsia="Calibri" w:hAnsi="Calibri" w:cs="Calibri"/>
          <w:sz w:val="22"/>
          <w:szCs w:val="22"/>
        </w:rPr>
        <w:t xml:space="preserve">perspective </w:t>
      </w:r>
      <w:r w:rsidRPr="009A235B">
        <w:rPr>
          <w:rFonts w:ascii="Calibri" w:eastAsia="Calibri" w:hAnsi="Calibri" w:cs="Calibri"/>
          <w:sz w:val="22"/>
          <w:szCs w:val="22"/>
        </w:rPr>
        <w:t>(especially among those in your department or area of the college</w:t>
      </w:r>
      <w:r w:rsidR="00CE2563">
        <w:rPr>
          <w:rFonts w:ascii="Calibri" w:eastAsia="Calibri" w:hAnsi="Calibri" w:cs="Calibri"/>
          <w:sz w:val="22"/>
          <w:szCs w:val="22"/>
        </w:rPr>
        <w:t>)</w:t>
      </w:r>
      <w:r w:rsidRPr="009A235B">
        <w:rPr>
          <w:rFonts w:ascii="Calibri" w:eastAsia="Calibri" w:hAnsi="Calibri" w:cs="Calibri"/>
          <w:sz w:val="22"/>
          <w:szCs w:val="22"/>
        </w:rPr>
        <w:t>?</w:t>
      </w:r>
    </w:p>
    <w:sectPr w:rsidR="009A235B" w:rsidRPr="009A23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450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5CD1033"/>
    <w:multiLevelType w:val="hybridMultilevel"/>
    <w:tmpl w:val="FFFFFFFF"/>
    <w:lvl w:ilvl="0" w:tplc="5F4A375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0FC5E6A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 w:tplc="67443928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 w:tplc="1FF8BC02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 w:tplc="1C1846A8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0F849EEC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5A60712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4B986866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A54CEEC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 w16cid:durableId="124354348">
    <w:abstractNumId w:val="1"/>
  </w:num>
  <w:num w:numId="2" w16cid:durableId="163717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9C"/>
    <w:rsid w:val="000A74B5"/>
    <w:rsid w:val="00181F9F"/>
    <w:rsid w:val="0019787E"/>
    <w:rsid w:val="001F2031"/>
    <w:rsid w:val="002731D3"/>
    <w:rsid w:val="002C7F32"/>
    <w:rsid w:val="00433657"/>
    <w:rsid w:val="005A1B19"/>
    <w:rsid w:val="0071282C"/>
    <w:rsid w:val="007F4A9C"/>
    <w:rsid w:val="00861FF2"/>
    <w:rsid w:val="009A235B"/>
    <w:rsid w:val="00B54E3C"/>
    <w:rsid w:val="00C96286"/>
    <w:rsid w:val="00CE2563"/>
    <w:rsid w:val="00DC6765"/>
    <w:rsid w:val="00E14C3E"/>
    <w:rsid w:val="3AA7A0BD"/>
    <w:rsid w:val="40B14596"/>
    <w:rsid w:val="70E3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1CB5"/>
  <w15:docId w15:val="{070D47F4-F9AF-4164-BE98-A67FC2D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E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4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3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">
    <w:name w:val="Body Text"/>
    <w:basedOn w:val="Normal"/>
    <w:link w:val="BodyTextChar"/>
    <w:rPr>
      <w:sz w:val="24"/>
      <w:lang w:val="x-none" w:eastAsia="x-none"/>
    </w:rPr>
  </w:style>
  <w:style w:type="paragraph" w:styleId="Header">
    <w:name w:val="header"/>
    <w:basedOn w:val="Normal"/>
    <w:link w:val="HeaderChar"/>
    <w:rsid w:val="007C1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71F"/>
  </w:style>
  <w:style w:type="paragraph" w:styleId="Footer">
    <w:name w:val="footer"/>
    <w:basedOn w:val="Normal"/>
    <w:link w:val="FooterChar"/>
    <w:rsid w:val="007C1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171F"/>
  </w:style>
  <w:style w:type="character" w:customStyle="1" w:styleId="Heading4Char">
    <w:name w:val="Heading 4 Char"/>
    <w:link w:val="Heading4"/>
    <w:rsid w:val="000733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9A6C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213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213E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51B88"/>
    <w:rPr>
      <w:sz w:val="24"/>
    </w:rPr>
  </w:style>
  <w:style w:type="character" w:customStyle="1" w:styleId="Heading3Char">
    <w:name w:val="Heading 3 Char"/>
    <w:link w:val="Heading3"/>
    <w:semiHidden/>
    <w:rsid w:val="000C749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C749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C7491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6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27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CE27C0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631600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631600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rsid w:val="00631600"/>
    <w:rPr>
      <w:rFonts w:ascii="Calibri" w:eastAsiaTheme="minorHAns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5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fcollege.edu/Assets/sf/rules/pdfs/Rule_7/7_2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fcollege.edu/Assets/sf/rules/pdfs/Rule_7/7_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fcollege.edu/Assets/sf/rules/pdfs/Rule_7/7_12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fcollege.edu/Assets/sf/rules/pdfs/Rule_7/7_1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fcollege.edu/Assets/sf/rules/pdfs/Rule_7/7_9.pdf" TargetMode="External"/><Relationship Id="rId14" Type="http://schemas.openxmlformats.org/officeDocument/2006/relationships/hyperlink" Target="https://www.sfcollege.edu/Assets/sf/rules/pdfs/Rule_7/7_27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D+bd4Cmj28AnOjhn2+CqpLXQg==">CgMxLjA4AHIhMXNxOFJWS3ZZUUhSWFN1NUVwWm1PN2hONzZZQzFnV1p1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C1A33744EB34790843FF965A892F1" ma:contentTypeVersion="5" ma:contentTypeDescription="Create a new document." ma:contentTypeScope="" ma:versionID="2011886329d9b6abb07c18f1bdebfc7b">
  <xsd:schema xmlns:xsd="http://www.w3.org/2001/XMLSchema" xmlns:xs="http://www.w3.org/2001/XMLSchema" xmlns:p="http://schemas.microsoft.com/office/2006/metadata/properties" xmlns:ns2="ddd02524-20ff-47e2-908d-912a661c8fd8" xmlns:ns3="220e1ee1-92c8-4f23-99ff-6cd4111de66f" targetNamespace="http://schemas.microsoft.com/office/2006/metadata/properties" ma:root="true" ma:fieldsID="c43069282e7787729010c12ab4a03585" ns2:_="" ns3:_="">
    <xsd:import namespace="ddd02524-20ff-47e2-908d-912a661c8fd8"/>
    <xsd:import namespace="220e1ee1-92c8-4f23-99ff-6cd4111de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2524-20ff-47e2-908d-912a66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e1ee1-92c8-4f23-99ff-6cd4111de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5CB22B-1DA9-4197-9B45-823680953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02524-20ff-47e2-908d-912a661c8fd8"/>
    <ds:schemaRef ds:uri="220e1ee1-92c8-4f23-99ff-6cd4111d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5A681-EAC1-403D-956D-32DE9E76B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Taylor</dc:creator>
  <cp:lastModifiedBy>Bill Stephenson</cp:lastModifiedBy>
  <cp:revision>17</cp:revision>
  <cp:lastPrinted>2024-01-16T15:32:00Z</cp:lastPrinted>
  <dcterms:created xsi:type="dcterms:W3CDTF">2024-01-05T17:05:00Z</dcterms:created>
  <dcterms:modified xsi:type="dcterms:W3CDTF">2024-01-16T15:35:00Z</dcterms:modified>
</cp:coreProperties>
</file>