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95" w:rsidRDefault="00780D6C">
      <w:bookmarkStart w:id="0" w:name="_GoBack"/>
      <w:bookmarkEnd w:id="0"/>
      <w:r>
        <w:t>Chapter 15 Review</w:t>
      </w:r>
    </w:p>
    <w:p w:rsidR="00780D6C" w:rsidRDefault="00780D6C"/>
    <w:p w:rsidR="00780D6C" w:rsidRDefault="00780D6C">
      <w:r>
        <w:t>Some Key Terms: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Culture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Defense mechanisms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Dominate culture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Maslow’s hierarchy of needs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Personal space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Philosophy of individual worth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Physiological needs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Prejudice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Self-actualization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Self esteem</w:t>
      </w:r>
    </w:p>
    <w:p w:rsidR="00780D6C" w:rsidRDefault="00780D6C" w:rsidP="00780D6C">
      <w:pPr>
        <w:pStyle w:val="ListParagraph"/>
        <w:numPr>
          <w:ilvl w:val="0"/>
          <w:numId w:val="1"/>
        </w:numPr>
      </w:pPr>
      <w:r>
        <w:t>Shaman</w:t>
      </w:r>
    </w:p>
    <w:p w:rsidR="00780D6C" w:rsidRDefault="00780D6C" w:rsidP="00780D6C"/>
    <w:p w:rsidR="00780D6C" w:rsidRDefault="00780D6C" w:rsidP="00780D6C">
      <w:r>
        <w:t>Philosophy of individual worth is based on the belief that all people have worth regardless of personal circumstances</w:t>
      </w:r>
    </w:p>
    <w:p w:rsidR="00780D6C" w:rsidRDefault="00780D6C" w:rsidP="00780D6C"/>
    <w:p w:rsidR="00780D6C" w:rsidRDefault="00780D6C" w:rsidP="00780D6C">
      <w:pPr>
        <w:pStyle w:val="ListParagraph"/>
        <w:numPr>
          <w:ilvl w:val="0"/>
          <w:numId w:val="2"/>
        </w:numPr>
      </w:pPr>
      <w:r>
        <w:t>Health care workers have an obligation to provide quality of care to all patients</w:t>
      </w:r>
    </w:p>
    <w:p w:rsidR="00780D6C" w:rsidRDefault="00780D6C" w:rsidP="00780D6C">
      <w:pPr>
        <w:pStyle w:val="ListParagraph"/>
        <w:numPr>
          <w:ilvl w:val="0"/>
          <w:numId w:val="2"/>
        </w:numPr>
      </w:pPr>
      <w:r>
        <w:t>Difficult to put into action because some patients are difficult, demanding and rude</w:t>
      </w:r>
    </w:p>
    <w:p w:rsidR="00780D6C" w:rsidRDefault="00780D6C" w:rsidP="00780D6C">
      <w:pPr>
        <w:pStyle w:val="ListParagraph"/>
        <w:numPr>
          <w:ilvl w:val="0"/>
          <w:numId w:val="2"/>
        </w:numPr>
      </w:pPr>
      <w:r>
        <w:t>Keeping this philosophy in mind can help to motivate the health care professional to provide quality of care to all patients</w:t>
      </w:r>
    </w:p>
    <w:p w:rsidR="00780D6C" w:rsidRDefault="00780D6C" w:rsidP="00780D6C">
      <w:pPr>
        <w:pStyle w:val="ListParagraph"/>
      </w:pPr>
    </w:p>
    <w:p w:rsidR="00780D6C" w:rsidRDefault="00780D6C" w:rsidP="00780D6C">
      <w:r>
        <w:t>Prejudice-having negative feelings about a person because he or she belongs to a specific cultural or racial group. People who display their prejudice have never assumptions about a group without understanding that people are individuals.</w:t>
      </w:r>
    </w:p>
    <w:p w:rsidR="00780D6C" w:rsidRDefault="00780D6C" w:rsidP="00780D6C"/>
    <w:p w:rsidR="00780D6C" w:rsidRDefault="00780D6C" w:rsidP="00780D6C">
      <w:r>
        <w:t xml:space="preserve">Best way to deal with your own prejudice? Be honest and recognize your own prejudices by examining honestly how you feel about others.  Try to understand a patients motivations and beliefs. </w:t>
      </w:r>
    </w:p>
    <w:p w:rsidR="00780D6C" w:rsidRDefault="00780D6C" w:rsidP="00780D6C"/>
    <w:p w:rsidR="00780D6C" w:rsidRDefault="00780D6C" w:rsidP="00780D6C">
      <w:r>
        <w:t>Culture: Wide range of factors that include values, shared beliefs and attitudes, social organization, family and personal relationships, language, everyday activities, religious practices and concepts of time and space.</w:t>
      </w:r>
    </w:p>
    <w:p w:rsidR="00780D6C" w:rsidRDefault="00780D6C" w:rsidP="00780D6C"/>
    <w:p w:rsidR="00780D6C" w:rsidRDefault="00780D6C" w:rsidP="00780D6C">
      <w:r>
        <w:t>A patient’s culture gives them a framework f</w:t>
      </w:r>
      <w:r w:rsidR="008C036E">
        <w:t>or viewing the world. Culture</w:t>
      </w:r>
      <w:r>
        <w:t xml:space="preserve"> help</w:t>
      </w:r>
      <w:r w:rsidR="008C036E">
        <w:t>s</w:t>
      </w:r>
      <w:r>
        <w:t xml:space="preserve"> predetermine motivation and compliance to traditional health care directions. </w:t>
      </w:r>
    </w:p>
    <w:p w:rsidR="00780D6C" w:rsidRDefault="00780D6C" w:rsidP="00780D6C"/>
    <w:p w:rsidR="00780D6C" w:rsidRDefault="00780D6C" w:rsidP="00780D6C">
      <w:r>
        <w:t>Things to remember:</w:t>
      </w:r>
    </w:p>
    <w:p w:rsidR="00780D6C" w:rsidRDefault="008C036E" w:rsidP="00780D6C">
      <w:pPr>
        <w:pStyle w:val="ListParagraph"/>
        <w:numPr>
          <w:ilvl w:val="0"/>
          <w:numId w:val="3"/>
        </w:numPr>
      </w:pPr>
      <w:r>
        <w:t>D</w:t>
      </w:r>
      <w:r w:rsidR="00780D6C">
        <w:t>o a cultural survey</w:t>
      </w:r>
    </w:p>
    <w:p w:rsidR="00780D6C" w:rsidRDefault="00780D6C" w:rsidP="00780D6C">
      <w:pPr>
        <w:pStyle w:val="ListParagraph"/>
        <w:numPr>
          <w:ilvl w:val="0"/>
          <w:numId w:val="3"/>
        </w:numPr>
      </w:pPr>
      <w:r>
        <w:t xml:space="preserve">Understand that assumptions </w:t>
      </w:r>
      <w:r w:rsidR="008C036E">
        <w:t>lead to mistakes in communication and misunderstandings</w:t>
      </w:r>
    </w:p>
    <w:p w:rsidR="008C036E" w:rsidRDefault="008C036E" w:rsidP="00780D6C">
      <w:pPr>
        <w:pStyle w:val="ListParagraph"/>
        <w:numPr>
          <w:ilvl w:val="0"/>
          <w:numId w:val="3"/>
        </w:numPr>
      </w:pPr>
      <w:r>
        <w:lastRenderedPageBreak/>
        <w:t xml:space="preserve">Observing the patient is essential as is asking meaningful questions and listening carefully to responses. </w:t>
      </w:r>
    </w:p>
    <w:p w:rsidR="008C036E" w:rsidRDefault="008C036E" w:rsidP="00780D6C">
      <w:pPr>
        <w:pStyle w:val="ListParagraph"/>
        <w:numPr>
          <w:ilvl w:val="0"/>
          <w:numId w:val="3"/>
        </w:numPr>
      </w:pPr>
      <w:r>
        <w:t>People within the same cultural group can vary dramatically</w:t>
      </w:r>
    </w:p>
    <w:p w:rsidR="008C036E" w:rsidRDefault="00752C7C" w:rsidP="00780D6C">
      <w:pPr>
        <w:pStyle w:val="ListParagraph"/>
        <w:numPr>
          <w:ilvl w:val="0"/>
          <w:numId w:val="3"/>
        </w:numPr>
      </w:pPr>
      <w:r>
        <w:t>No one way is the best way</w:t>
      </w:r>
    </w:p>
    <w:p w:rsidR="00752C7C" w:rsidRDefault="00752C7C" w:rsidP="00322F83">
      <w:pPr>
        <w:ind w:left="360"/>
      </w:pPr>
    </w:p>
    <w:p w:rsidR="008C036E" w:rsidRDefault="008C036E" w:rsidP="008C036E">
      <w:pPr>
        <w:ind w:left="360"/>
      </w:pPr>
    </w:p>
    <w:p w:rsidR="008C036E" w:rsidRDefault="008C036E" w:rsidP="008C036E">
      <w:pPr>
        <w:ind w:left="360"/>
      </w:pPr>
      <w:r>
        <w:t xml:space="preserve">Dominant Culture- What is considered to be the foundational beliefs and ideal behavior or a society or country. </w:t>
      </w:r>
    </w:p>
    <w:p w:rsidR="008C036E" w:rsidRDefault="008C036E" w:rsidP="008C036E">
      <w:pPr>
        <w:ind w:left="360"/>
      </w:pPr>
    </w:p>
    <w:p w:rsidR="008C036E" w:rsidRDefault="008C036E" w:rsidP="008C036E">
      <w:pPr>
        <w:ind w:left="360"/>
      </w:pPr>
      <w:r>
        <w:t>Some common examples of attitudes of the dominant culture in the US:</w:t>
      </w:r>
    </w:p>
    <w:p w:rsidR="008C036E" w:rsidRDefault="008C036E" w:rsidP="008C036E">
      <w:pPr>
        <w:pStyle w:val="ListParagraph"/>
        <w:numPr>
          <w:ilvl w:val="0"/>
          <w:numId w:val="4"/>
        </w:numPr>
      </w:pPr>
      <w:r>
        <w:t>Importance of being on time</w:t>
      </w:r>
    </w:p>
    <w:p w:rsidR="008C036E" w:rsidRDefault="008C036E" w:rsidP="008C036E">
      <w:pPr>
        <w:pStyle w:val="ListParagraph"/>
        <w:numPr>
          <w:ilvl w:val="0"/>
          <w:numId w:val="4"/>
        </w:numPr>
      </w:pPr>
      <w:r>
        <w:t>The need to work efficiently</w:t>
      </w:r>
    </w:p>
    <w:p w:rsidR="008C036E" w:rsidRDefault="008C036E" w:rsidP="008C036E">
      <w:pPr>
        <w:pStyle w:val="ListParagraph"/>
        <w:numPr>
          <w:ilvl w:val="0"/>
          <w:numId w:val="4"/>
        </w:numPr>
      </w:pPr>
      <w:r>
        <w:t>The need to shake hands firmly when meeting new people</w:t>
      </w:r>
    </w:p>
    <w:p w:rsidR="00322F83" w:rsidRDefault="00322F83" w:rsidP="00322F83"/>
    <w:p w:rsidR="00322F83" w:rsidRDefault="00322F83" w:rsidP="00322F83">
      <w:pPr>
        <w:ind w:firstLine="360"/>
      </w:pPr>
      <w:r>
        <w:t>These cultural values may include such issues as:</w:t>
      </w:r>
    </w:p>
    <w:p w:rsidR="00322F83" w:rsidRDefault="00322F83" w:rsidP="00322F83"/>
    <w:p w:rsidR="00322F83" w:rsidRDefault="00322F83" w:rsidP="00322F83">
      <w:pPr>
        <w:pStyle w:val="ListParagraph"/>
        <w:numPr>
          <w:ilvl w:val="0"/>
          <w:numId w:val="8"/>
        </w:numPr>
      </w:pPr>
      <w:r>
        <w:t>Gender roles</w:t>
      </w:r>
    </w:p>
    <w:p w:rsidR="00322F83" w:rsidRDefault="00322F83" w:rsidP="00322F83">
      <w:pPr>
        <w:pStyle w:val="ListParagraph"/>
        <w:numPr>
          <w:ilvl w:val="0"/>
          <w:numId w:val="8"/>
        </w:numPr>
      </w:pPr>
      <w:r>
        <w:t>Communication and behavior style</w:t>
      </w:r>
    </w:p>
    <w:p w:rsidR="00322F83" w:rsidRDefault="00322F83" w:rsidP="00322F83">
      <w:pPr>
        <w:pStyle w:val="ListParagraph"/>
        <w:numPr>
          <w:ilvl w:val="0"/>
          <w:numId w:val="8"/>
        </w:numPr>
      </w:pPr>
      <w:r>
        <w:t>Beliefs about the causes of illness</w:t>
      </w:r>
    </w:p>
    <w:p w:rsidR="00322F83" w:rsidRDefault="00322F83" w:rsidP="00322F83">
      <w:pPr>
        <w:pStyle w:val="ListParagraph"/>
        <w:numPr>
          <w:ilvl w:val="0"/>
          <w:numId w:val="8"/>
        </w:numPr>
      </w:pPr>
      <w:r>
        <w:t>Beliefs about cures of illness</w:t>
      </w:r>
    </w:p>
    <w:p w:rsidR="00322F83" w:rsidRDefault="00322F83" w:rsidP="00322F83">
      <w:pPr>
        <w:pStyle w:val="ListParagraph"/>
        <w:numPr>
          <w:ilvl w:val="0"/>
          <w:numId w:val="8"/>
        </w:numPr>
      </w:pPr>
      <w:r>
        <w:t>Beliefs about bodily care</w:t>
      </w:r>
    </w:p>
    <w:p w:rsidR="00322F83" w:rsidRDefault="00322F83" w:rsidP="00322F83">
      <w:pPr>
        <w:pStyle w:val="ListParagraph"/>
        <w:numPr>
          <w:ilvl w:val="0"/>
          <w:numId w:val="8"/>
        </w:numPr>
      </w:pPr>
      <w:r>
        <w:t>Who makes decisions in the family</w:t>
      </w:r>
    </w:p>
    <w:p w:rsidR="00322F83" w:rsidRDefault="00322F83" w:rsidP="00322F83">
      <w:pPr>
        <w:pStyle w:val="ListParagraph"/>
        <w:numPr>
          <w:ilvl w:val="0"/>
          <w:numId w:val="8"/>
        </w:numPr>
      </w:pPr>
      <w:r>
        <w:t>Child rearing approaches</w:t>
      </w:r>
    </w:p>
    <w:p w:rsidR="00322F83" w:rsidRDefault="00322F83" w:rsidP="00322F83"/>
    <w:p w:rsidR="00322F83" w:rsidRDefault="00322F83" w:rsidP="00322F83"/>
    <w:p w:rsidR="00322F83" w:rsidRDefault="00322F83" w:rsidP="00322F83">
      <w:pPr>
        <w:ind w:firstLine="360"/>
      </w:pPr>
      <w:r>
        <w:t>Degree to which cultural values impact care depends on:</w:t>
      </w:r>
    </w:p>
    <w:p w:rsidR="00322F83" w:rsidRDefault="00322F83" w:rsidP="00322F83"/>
    <w:p w:rsidR="00322F83" w:rsidRDefault="00322F83" w:rsidP="00322F83">
      <w:pPr>
        <w:pStyle w:val="ListParagraph"/>
        <w:numPr>
          <w:ilvl w:val="0"/>
          <w:numId w:val="9"/>
        </w:numPr>
      </w:pPr>
      <w:r>
        <w:t>Country of origin</w:t>
      </w:r>
    </w:p>
    <w:p w:rsidR="00322F83" w:rsidRDefault="00322F83" w:rsidP="00322F83">
      <w:pPr>
        <w:pStyle w:val="ListParagraph"/>
        <w:numPr>
          <w:ilvl w:val="0"/>
          <w:numId w:val="9"/>
        </w:numPr>
      </w:pPr>
      <w:r>
        <w:t>Socioeconomic background</w:t>
      </w:r>
    </w:p>
    <w:p w:rsidR="00322F83" w:rsidRDefault="00322F83" w:rsidP="00322F83">
      <w:pPr>
        <w:pStyle w:val="ListParagraph"/>
        <w:numPr>
          <w:ilvl w:val="0"/>
          <w:numId w:val="9"/>
        </w:numPr>
      </w:pPr>
      <w:r>
        <w:t>Number of years in the United Stats</w:t>
      </w:r>
    </w:p>
    <w:p w:rsidR="00322F83" w:rsidRDefault="00322F83" w:rsidP="00322F83">
      <w:pPr>
        <w:pStyle w:val="ListParagraph"/>
        <w:numPr>
          <w:ilvl w:val="0"/>
          <w:numId w:val="9"/>
        </w:numPr>
      </w:pPr>
      <w:r>
        <w:t xml:space="preserve">Degree of Acculturation </w:t>
      </w:r>
    </w:p>
    <w:p w:rsidR="00322F83" w:rsidRDefault="00322F83" w:rsidP="00322F83">
      <w:pPr>
        <w:pStyle w:val="ListParagraph"/>
        <w:numPr>
          <w:ilvl w:val="0"/>
          <w:numId w:val="9"/>
        </w:numPr>
      </w:pPr>
      <w:r>
        <w:t>Level of Education</w:t>
      </w:r>
    </w:p>
    <w:p w:rsidR="00322F83" w:rsidRDefault="00322F83" w:rsidP="00322F83">
      <w:pPr>
        <w:pStyle w:val="ListParagraph"/>
        <w:numPr>
          <w:ilvl w:val="0"/>
          <w:numId w:val="9"/>
        </w:numPr>
      </w:pPr>
      <w:r>
        <w:t>English Proficiency</w:t>
      </w:r>
    </w:p>
    <w:p w:rsidR="00512D4F" w:rsidRDefault="00512D4F" w:rsidP="00512D4F"/>
    <w:p w:rsidR="00322F83" w:rsidRDefault="00512D4F" w:rsidP="00512D4F">
      <w:r>
        <w:t>Some questions to ask to help determine cultural beliefs:</w:t>
      </w:r>
      <w:r w:rsidRPr="00512D4F">
        <w:rPr>
          <w:rStyle w:val="tx"/>
          <w:rFonts w:eastAsia="Times New Roman" w:cs="Times New Roman"/>
          <w:bdr w:val="none" w:sz="0" w:space="0" w:color="auto" w:frame="1"/>
        </w:rPr>
        <w:t xml:space="preserve"> </w:t>
      </w:r>
    </w:p>
    <w:p w:rsidR="00322F83" w:rsidRDefault="00322F83" w:rsidP="00322F83"/>
    <w:p w:rsidR="00512D4F" w:rsidRDefault="00512D4F" w:rsidP="00512D4F">
      <w:pPr>
        <w:pStyle w:val="ListParagraph"/>
        <w:numPr>
          <w:ilvl w:val="0"/>
          <w:numId w:val="10"/>
        </w:numPr>
        <w:spacing w:line="480" w:lineRule="auto"/>
      </w:pPr>
      <w:r>
        <w:t>Do you think you’re sick</w:t>
      </w:r>
    </w:p>
    <w:p w:rsidR="00512D4F" w:rsidRDefault="00512D4F" w:rsidP="00512D4F">
      <w:pPr>
        <w:pStyle w:val="ListParagraph"/>
        <w:numPr>
          <w:ilvl w:val="0"/>
          <w:numId w:val="10"/>
        </w:numPr>
        <w:spacing w:line="480" w:lineRule="auto"/>
      </w:pPr>
      <w:r>
        <w:t>How much does your sickness bother you?</w:t>
      </w:r>
    </w:p>
    <w:p w:rsidR="00512D4F" w:rsidRDefault="00512D4F" w:rsidP="00512D4F">
      <w:pPr>
        <w:pStyle w:val="ListParagraph"/>
        <w:numPr>
          <w:ilvl w:val="0"/>
          <w:numId w:val="10"/>
        </w:numPr>
        <w:spacing w:line="480" w:lineRule="auto"/>
      </w:pPr>
      <w:r>
        <w:t>What do you think caused your sickness?</w:t>
      </w:r>
    </w:p>
    <w:p w:rsidR="00512D4F" w:rsidRDefault="00512D4F" w:rsidP="00512D4F">
      <w:pPr>
        <w:pStyle w:val="ListParagraph"/>
        <w:numPr>
          <w:ilvl w:val="0"/>
          <w:numId w:val="10"/>
        </w:numPr>
        <w:spacing w:line="480" w:lineRule="auto"/>
      </w:pPr>
      <w:r>
        <w:t>Why do you think it started when it did?</w:t>
      </w:r>
    </w:p>
    <w:p w:rsidR="00512D4F" w:rsidRDefault="00512D4F" w:rsidP="00512D4F">
      <w:pPr>
        <w:pStyle w:val="ListParagraph"/>
        <w:numPr>
          <w:ilvl w:val="0"/>
          <w:numId w:val="10"/>
        </w:numPr>
        <w:spacing w:line="480" w:lineRule="auto"/>
      </w:pPr>
      <w:r>
        <w:lastRenderedPageBreak/>
        <w:t>How does it affect your life?</w:t>
      </w:r>
    </w:p>
    <w:p w:rsidR="00512D4F" w:rsidRDefault="00512D4F" w:rsidP="00512D4F">
      <w:pPr>
        <w:pStyle w:val="ListParagraph"/>
        <w:numPr>
          <w:ilvl w:val="0"/>
          <w:numId w:val="10"/>
        </w:numPr>
        <w:spacing w:line="480" w:lineRule="auto"/>
      </w:pPr>
      <w:r>
        <w:t>What worries you most about it?</w:t>
      </w:r>
    </w:p>
    <w:p w:rsidR="00512D4F" w:rsidRDefault="00512D4F" w:rsidP="00512D4F">
      <w:pPr>
        <w:pStyle w:val="ListParagraph"/>
        <w:numPr>
          <w:ilvl w:val="0"/>
          <w:numId w:val="10"/>
        </w:numPr>
        <w:spacing w:line="480" w:lineRule="auto"/>
      </w:pPr>
      <w:r>
        <w:t>Do others things in your life worry you more than your sickness?</w:t>
      </w:r>
    </w:p>
    <w:p w:rsidR="00512D4F" w:rsidRDefault="00512D4F" w:rsidP="00512D4F">
      <w:pPr>
        <w:pStyle w:val="ListParagraph"/>
        <w:numPr>
          <w:ilvl w:val="0"/>
          <w:numId w:val="10"/>
        </w:numPr>
        <w:spacing w:line="480" w:lineRule="auto"/>
      </w:pPr>
      <w:r>
        <w:t>Do you think my suggestions will help?</w:t>
      </w:r>
    </w:p>
    <w:p w:rsidR="00512D4F" w:rsidRDefault="00512D4F" w:rsidP="00512D4F">
      <w:pPr>
        <w:pStyle w:val="ListParagraph"/>
        <w:numPr>
          <w:ilvl w:val="0"/>
          <w:numId w:val="10"/>
        </w:numPr>
        <w:spacing w:line="480" w:lineRule="auto"/>
      </w:pPr>
      <w:r>
        <w:t>Are you worried about medication self effects?</w:t>
      </w:r>
    </w:p>
    <w:p w:rsidR="00512D4F" w:rsidRDefault="00512D4F" w:rsidP="00512D4F">
      <w:pPr>
        <w:pStyle w:val="ListParagraph"/>
        <w:numPr>
          <w:ilvl w:val="0"/>
          <w:numId w:val="10"/>
        </w:numPr>
        <w:spacing w:line="480" w:lineRule="auto"/>
      </w:pPr>
      <w:r>
        <w:t>What have you tried?</w:t>
      </w:r>
    </w:p>
    <w:p w:rsidR="00322F83" w:rsidRDefault="00512D4F" w:rsidP="00752C7C">
      <w:pPr>
        <w:pStyle w:val="ListParagraph"/>
        <w:numPr>
          <w:ilvl w:val="0"/>
          <w:numId w:val="10"/>
        </w:numPr>
        <w:spacing w:line="480" w:lineRule="auto"/>
      </w:pPr>
      <w:r>
        <w:t>How can I help you? What</w:t>
      </w:r>
      <w:r w:rsidR="003A4FEC">
        <w:t xml:space="preserve"> would you like from this visit?</w:t>
      </w:r>
    </w:p>
    <w:p w:rsidR="00322F83" w:rsidRDefault="00322F83" w:rsidP="00752C7C"/>
    <w:p w:rsidR="00322F83" w:rsidRDefault="00322F83" w:rsidP="00752C7C"/>
    <w:p w:rsidR="00752C7C" w:rsidRDefault="00752C7C" w:rsidP="00752C7C">
      <w:r>
        <w:t>Some Cultural Generalizations:</w:t>
      </w:r>
    </w:p>
    <w:p w:rsidR="00752C7C" w:rsidRDefault="00752C7C" w:rsidP="00752C7C"/>
    <w:tbl>
      <w:tblPr>
        <w:tblStyle w:val="TableGrid"/>
        <w:tblW w:w="7758" w:type="dxa"/>
        <w:tblInd w:w="1080" w:type="dxa"/>
        <w:tblLook w:val="04A0" w:firstRow="1" w:lastRow="0" w:firstColumn="1" w:lastColumn="0" w:noHBand="0" w:noVBand="1"/>
      </w:tblPr>
      <w:tblGrid>
        <w:gridCol w:w="1885"/>
        <w:gridCol w:w="1777"/>
        <w:gridCol w:w="2116"/>
        <w:gridCol w:w="1980"/>
      </w:tblGrid>
      <w:tr w:rsidR="00587EEF" w:rsidTr="001A70F2">
        <w:trPr>
          <w:trHeight w:val="602"/>
        </w:trPr>
        <w:tc>
          <w:tcPr>
            <w:tcW w:w="1885" w:type="dxa"/>
          </w:tcPr>
          <w:p w:rsidR="00752C7C" w:rsidRDefault="00752C7C" w:rsidP="00752C7C">
            <w:pPr>
              <w:pStyle w:val="ListParagraph"/>
              <w:ind w:left="0"/>
            </w:pPr>
            <w:r>
              <w:t>Middle Eastern</w:t>
            </w:r>
          </w:p>
        </w:tc>
        <w:tc>
          <w:tcPr>
            <w:tcW w:w="1777" w:type="dxa"/>
          </w:tcPr>
          <w:p w:rsidR="00752C7C" w:rsidRDefault="00752C7C" w:rsidP="00752C7C">
            <w:pPr>
              <w:pStyle w:val="ListParagraph"/>
              <w:ind w:left="0"/>
            </w:pPr>
            <w:r>
              <w:t>Asian</w:t>
            </w:r>
          </w:p>
        </w:tc>
        <w:tc>
          <w:tcPr>
            <w:tcW w:w="2116" w:type="dxa"/>
          </w:tcPr>
          <w:p w:rsidR="00752C7C" w:rsidRDefault="00752C7C" w:rsidP="00752C7C">
            <w:pPr>
              <w:pStyle w:val="ListParagraph"/>
              <w:ind w:left="0"/>
            </w:pPr>
            <w:r>
              <w:t>Hispanic</w:t>
            </w:r>
          </w:p>
        </w:tc>
        <w:tc>
          <w:tcPr>
            <w:tcW w:w="1980" w:type="dxa"/>
          </w:tcPr>
          <w:p w:rsidR="00752C7C" w:rsidRDefault="00752C7C" w:rsidP="00752C7C">
            <w:pPr>
              <w:pStyle w:val="ListParagraph"/>
              <w:ind w:left="0"/>
            </w:pPr>
            <w:r>
              <w:t>American</w:t>
            </w:r>
          </w:p>
        </w:tc>
      </w:tr>
      <w:tr w:rsidR="00587EEF" w:rsidTr="001A70F2">
        <w:trPr>
          <w:trHeight w:val="1334"/>
        </w:trPr>
        <w:tc>
          <w:tcPr>
            <w:tcW w:w="1885" w:type="dxa"/>
          </w:tcPr>
          <w:p w:rsidR="00752C7C" w:rsidRDefault="00F64A46" w:rsidP="001A70F2">
            <w:pPr>
              <w:pStyle w:val="ListParagraph"/>
              <w:ind w:left="0"/>
            </w:pPr>
            <w:r>
              <w:t xml:space="preserve">Direct eye contact avoided especially when </w:t>
            </w:r>
            <w:r w:rsidR="001A70F2">
              <w:t xml:space="preserve">HCW </w:t>
            </w:r>
            <w:r>
              <w:t>of the opposite sex</w:t>
            </w:r>
          </w:p>
        </w:tc>
        <w:tc>
          <w:tcPr>
            <w:tcW w:w="1777" w:type="dxa"/>
          </w:tcPr>
          <w:p w:rsidR="00752C7C" w:rsidRDefault="00752C7C" w:rsidP="00752C7C">
            <w:pPr>
              <w:pStyle w:val="ListParagraph"/>
              <w:ind w:left="0"/>
            </w:pPr>
            <w:r>
              <w:t>Direct eye contact considered rude</w:t>
            </w:r>
            <w:r w:rsidR="00F64A46">
              <w:t xml:space="preserve"> with healthcare provider</w:t>
            </w:r>
          </w:p>
        </w:tc>
        <w:tc>
          <w:tcPr>
            <w:tcW w:w="2116" w:type="dxa"/>
          </w:tcPr>
          <w:p w:rsidR="00752C7C" w:rsidRDefault="00752C7C" w:rsidP="00752C7C">
            <w:pPr>
              <w:pStyle w:val="ListParagraph"/>
              <w:ind w:left="0"/>
            </w:pPr>
            <w:r>
              <w:t>Avoidance</w:t>
            </w:r>
            <w:r w:rsidR="00746FCA">
              <w:t xml:space="preserve"> of eye contact can show</w:t>
            </w:r>
          </w:p>
          <w:p w:rsidR="00752C7C" w:rsidRDefault="00F64A46" w:rsidP="00752C7C">
            <w:pPr>
              <w:pStyle w:val="ListParagraph"/>
              <w:ind w:left="0"/>
            </w:pPr>
            <w:r>
              <w:t>R</w:t>
            </w:r>
            <w:r w:rsidR="00752C7C">
              <w:t>espect</w:t>
            </w:r>
            <w:r>
              <w:t xml:space="preserve"> to health care provide</w:t>
            </w:r>
          </w:p>
        </w:tc>
        <w:tc>
          <w:tcPr>
            <w:tcW w:w="1980" w:type="dxa"/>
          </w:tcPr>
          <w:p w:rsidR="00752C7C" w:rsidRDefault="00752C7C" w:rsidP="00752C7C">
            <w:pPr>
              <w:pStyle w:val="ListParagraph"/>
              <w:ind w:left="0"/>
            </w:pPr>
            <w:r>
              <w:t>Eye contact means you</w:t>
            </w:r>
            <w:r w:rsidR="00F64A46">
              <w:t xml:space="preserve">’re </w:t>
            </w:r>
            <w:r>
              <w:t>listening</w:t>
            </w:r>
            <w:r w:rsidR="00F64A46">
              <w:t xml:space="preserve"> to health care provider</w:t>
            </w:r>
          </w:p>
        </w:tc>
      </w:tr>
      <w:tr w:rsidR="00587EEF" w:rsidTr="001A70F2">
        <w:trPr>
          <w:trHeight w:val="1334"/>
        </w:trPr>
        <w:tc>
          <w:tcPr>
            <w:tcW w:w="1885" w:type="dxa"/>
          </w:tcPr>
          <w:p w:rsidR="00752C7C" w:rsidRDefault="004C08B0" w:rsidP="00752C7C">
            <w:pPr>
              <w:pStyle w:val="ListParagraph"/>
              <w:ind w:left="0"/>
            </w:pPr>
            <w:r>
              <w:t>Places greater</w:t>
            </w:r>
          </w:p>
          <w:p w:rsidR="004C08B0" w:rsidRDefault="004C08B0" w:rsidP="004C08B0">
            <w:pPr>
              <w:pStyle w:val="ListParagraph"/>
              <w:ind w:left="0"/>
            </w:pPr>
            <w:r>
              <w:t>Emphasis on the needs of family unit</w:t>
            </w:r>
          </w:p>
        </w:tc>
        <w:tc>
          <w:tcPr>
            <w:tcW w:w="1777" w:type="dxa"/>
          </w:tcPr>
          <w:p w:rsidR="00752C7C" w:rsidRDefault="004C08B0" w:rsidP="00752C7C">
            <w:pPr>
              <w:pStyle w:val="ListParagraph"/>
              <w:ind w:left="0"/>
            </w:pPr>
            <w:r>
              <w:t>Places greater emphasis on the needs of the family unit</w:t>
            </w:r>
          </w:p>
        </w:tc>
        <w:tc>
          <w:tcPr>
            <w:tcW w:w="2116" w:type="dxa"/>
          </w:tcPr>
          <w:p w:rsidR="00752C7C" w:rsidRDefault="00B94CA7" w:rsidP="00752C7C">
            <w:pPr>
              <w:pStyle w:val="ListParagraph"/>
              <w:ind w:left="0"/>
            </w:pPr>
            <w:r>
              <w:t>Place</w:t>
            </w:r>
            <w:r w:rsidR="004C08B0">
              <w:t>s</w:t>
            </w:r>
            <w:r>
              <w:t xml:space="preserve"> greater emphasis on the needs of family unit</w:t>
            </w:r>
          </w:p>
        </w:tc>
        <w:tc>
          <w:tcPr>
            <w:tcW w:w="1980" w:type="dxa"/>
          </w:tcPr>
          <w:p w:rsidR="00752C7C" w:rsidRDefault="00B94CA7" w:rsidP="00752C7C">
            <w:pPr>
              <w:pStyle w:val="ListParagraph"/>
              <w:ind w:left="0"/>
            </w:pPr>
            <w:r>
              <w:t>Place greater emphasis on individual need</w:t>
            </w:r>
            <w:r w:rsidR="00322F83">
              <w:t>s</w:t>
            </w:r>
          </w:p>
        </w:tc>
      </w:tr>
      <w:tr w:rsidR="00587EEF" w:rsidTr="001A70F2">
        <w:trPr>
          <w:trHeight w:val="1334"/>
        </w:trPr>
        <w:tc>
          <w:tcPr>
            <w:tcW w:w="1885" w:type="dxa"/>
          </w:tcPr>
          <w:p w:rsidR="00752C7C" w:rsidRDefault="00F64A46" w:rsidP="00752C7C">
            <w:pPr>
              <w:pStyle w:val="ListParagraph"/>
              <w:ind w:left="0"/>
            </w:pPr>
            <w:r>
              <w:t>Family members or close friends often speak for the patient</w:t>
            </w:r>
          </w:p>
        </w:tc>
        <w:tc>
          <w:tcPr>
            <w:tcW w:w="1777" w:type="dxa"/>
          </w:tcPr>
          <w:p w:rsidR="00752C7C" w:rsidRDefault="00B14276" w:rsidP="00752C7C">
            <w:pPr>
              <w:pStyle w:val="ListParagraph"/>
              <w:ind w:left="0"/>
            </w:pPr>
            <w:r>
              <w:t>family opinion very important to patients decis</w:t>
            </w:r>
            <w:r w:rsidR="00746FCA">
              <w:t>i</w:t>
            </w:r>
            <w:r>
              <w:t>ons</w:t>
            </w:r>
          </w:p>
        </w:tc>
        <w:tc>
          <w:tcPr>
            <w:tcW w:w="2116" w:type="dxa"/>
          </w:tcPr>
          <w:p w:rsidR="00752C7C" w:rsidRDefault="0077780F" w:rsidP="00752C7C">
            <w:pPr>
              <w:pStyle w:val="ListParagraph"/>
              <w:ind w:left="0"/>
            </w:pPr>
            <w:r>
              <w:t>Family opinion very important to patients decisions</w:t>
            </w:r>
          </w:p>
        </w:tc>
        <w:tc>
          <w:tcPr>
            <w:tcW w:w="1980" w:type="dxa"/>
          </w:tcPr>
          <w:p w:rsidR="00752C7C" w:rsidRDefault="00F64A46" w:rsidP="00752C7C">
            <w:pPr>
              <w:pStyle w:val="ListParagraph"/>
              <w:ind w:left="0"/>
            </w:pPr>
            <w:r>
              <w:t>Individualistic</w:t>
            </w:r>
          </w:p>
          <w:p w:rsidR="00F64A46" w:rsidRDefault="00F64A46" w:rsidP="00752C7C">
            <w:pPr>
              <w:pStyle w:val="ListParagraph"/>
              <w:ind w:left="0"/>
            </w:pPr>
            <w:r>
              <w:t>Patients often speak for themselves</w:t>
            </w:r>
          </w:p>
        </w:tc>
      </w:tr>
      <w:tr w:rsidR="00587EEF" w:rsidTr="001A70F2">
        <w:trPr>
          <w:trHeight w:val="1334"/>
        </w:trPr>
        <w:tc>
          <w:tcPr>
            <w:tcW w:w="1885" w:type="dxa"/>
          </w:tcPr>
          <w:p w:rsidR="00752C7C" w:rsidRDefault="0077780F" w:rsidP="00752C7C">
            <w:pPr>
              <w:pStyle w:val="ListParagraph"/>
              <w:ind w:left="0"/>
            </w:pPr>
            <w:r>
              <w:t>Punctuality is less important. More emphasis on relationships than tasks</w:t>
            </w:r>
          </w:p>
        </w:tc>
        <w:tc>
          <w:tcPr>
            <w:tcW w:w="1777" w:type="dxa"/>
          </w:tcPr>
          <w:p w:rsidR="00752C7C" w:rsidRDefault="00B14276" w:rsidP="00752C7C">
            <w:pPr>
              <w:pStyle w:val="ListParagraph"/>
              <w:ind w:left="0"/>
            </w:pPr>
            <w:r>
              <w:t>Varies greatly among different subcultures. Tends to a bit more relaxed than US</w:t>
            </w:r>
          </w:p>
        </w:tc>
        <w:tc>
          <w:tcPr>
            <w:tcW w:w="2116" w:type="dxa"/>
          </w:tcPr>
          <w:p w:rsidR="00752C7C" w:rsidRDefault="00F64A46" w:rsidP="00752C7C">
            <w:pPr>
              <w:pStyle w:val="ListParagraph"/>
              <w:ind w:left="0"/>
            </w:pPr>
            <w:r>
              <w:t>Time is relative not exact. Prefer conversation before medical treatment</w:t>
            </w:r>
          </w:p>
        </w:tc>
        <w:tc>
          <w:tcPr>
            <w:tcW w:w="1980" w:type="dxa"/>
          </w:tcPr>
          <w:p w:rsidR="00752C7C" w:rsidRDefault="00F64A46" w:rsidP="00752C7C">
            <w:pPr>
              <w:pStyle w:val="ListParagraph"/>
              <w:ind w:left="0"/>
            </w:pPr>
            <w:r>
              <w:t xml:space="preserve">Time </w:t>
            </w:r>
            <w:r w:rsidR="0077780F">
              <w:t>efficient Emphasis on meeting goals</w:t>
            </w:r>
            <w:r w:rsidR="00746FCA">
              <w:t xml:space="preserve"> rather than developing relationships</w:t>
            </w:r>
          </w:p>
        </w:tc>
      </w:tr>
      <w:tr w:rsidR="00587EEF" w:rsidTr="001A70F2">
        <w:trPr>
          <w:trHeight w:val="1334"/>
        </w:trPr>
        <w:tc>
          <w:tcPr>
            <w:tcW w:w="1885" w:type="dxa"/>
          </w:tcPr>
          <w:p w:rsidR="00752C7C" w:rsidRDefault="0077780F" w:rsidP="00746FCA">
            <w:pPr>
              <w:pStyle w:val="ListParagraph"/>
              <w:ind w:left="0"/>
            </w:pPr>
            <w:r>
              <w:lastRenderedPageBreak/>
              <w:t>Close</w:t>
            </w:r>
            <w:r w:rsidR="00746FCA">
              <w:t>st</w:t>
            </w:r>
            <w:r>
              <w:t xml:space="preserve"> personal space </w:t>
            </w:r>
            <w:r w:rsidR="00587EEF">
              <w:t>compared to other cultures</w:t>
            </w:r>
          </w:p>
        </w:tc>
        <w:tc>
          <w:tcPr>
            <w:tcW w:w="1777" w:type="dxa"/>
          </w:tcPr>
          <w:p w:rsidR="00752C7C" w:rsidRDefault="00746FCA" w:rsidP="00752C7C">
            <w:pPr>
              <w:pStyle w:val="ListParagraph"/>
              <w:ind w:left="0"/>
            </w:pPr>
            <w:r>
              <w:t>Closer personal space than US</w:t>
            </w:r>
          </w:p>
          <w:p w:rsidR="00746FCA" w:rsidRDefault="00746FCA" w:rsidP="00752C7C">
            <w:pPr>
              <w:pStyle w:val="ListParagraph"/>
              <w:ind w:left="0"/>
            </w:pPr>
          </w:p>
        </w:tc>
        <w:tc>
          <w:tcPr>
            <w:tcW w:w="2116" w:type="dxa"/>
          </w:tcPr>
          <w:p w:rsidR="00752C7C" w:rsidRDefault="00746FCA" w:rsidP="00746FCA">
            <w:pPr>
              <w:pStyle w:val="ListParagraph"/>
              <w:ind w:left="0"/>
            </w:pPr>
            <w:r>
              <w:t xml:space="preserve">Closer personal space than US </w:t>
            </w:r>
          </w:p>
        </w:tc>
        <w:tc>
          <w:tcPr>
            <w:tcW w:w="1980" w:type="dxa"/>
          </w:tcPr>
          <w:p w:rsidR="00752C7C" w:rsidRDefault="00746FCA" w:rsidP="00752C7C">
            <w:pPr>
              <w:pStyle w:val="ListParagraph"/>
              <w:ind w:left="0"/>
            </w:pPr>
            <w:r>
              <w:t>Greater personal space</w:t>
            </w:r>
          </w:p>
        </w:tc>
      </w:tr>
      <w:tr w:rsidR="00587EEF" w:rsidTr="001A70F2">
        <w:trPr>
          <w:trHeight w:val="1840"/>
        </w:trPr>
        <w:tc>
          <w:tcPr>
            <w:tcW w:w="1885" w:type="dxa"/>
          </w:tcPr>
          <w:p w:rsidR="00B14276" w:rsidRDefault="00B14276" w:rsidP="00752C7C">
            <w:pPr>
              <w:pStyle w:val="ListParagraph"/>
              <w:ind w:left="0"/>
            </w:pPr>
            <w:r>
              <w:t>Privacy very important especially with unfamiliar persons</w:t>
            </w:r>
            <w:r w:rsidR="001A70F2">
              <w:t>. HCW of same sex required</w:t>
            </w:r>
          </w:p>
        </w:tc>
        <w:tc>
          <w:tcPr>
            <w:tcW w:w="1777" w:type="dxa"/>
          </w:tcPr>
          <w:p w:rsidR="00B14276" w:rsidRDefault="00746FCA" w:rsidP="00752C7C">
            <w:pPr>
              <w:pStyle w:val="ListParagraph"/>
              <w:ind w:left="0"/>
            </w:pPr>
            <w:r>
              <w:t xml:space="preserve">Privacy very important </w:t>
            </w:r>
          </w:p>
        </w:tc>
        <w:tc>
          <w:tcPr>
            <w:tcW w:w="2116" w:type="dxa"/>
          </w:tcPr>
          <w:p w:rsidR="00B14276" w:rsidRDefault="00587EEF" w:rsidP="00752C7C">
            <w:pPr>
              <w:pStyle w:val="ListParagraph"/>
              <w:ind w:left="0"/>
            </w:pPr>
            <w:r>
              <w:t>Privacy very important</w:t>
            </w:r>
          </w:p>
        </w:tc>
        <w:tc>
          <w:tcPr>
            <w:tcW w:w="1980" w:type="dxa"/>
          </w:tcPr>
          <w:p w:rsidR="00B14276" w:rsidRDefault="00746FCA" w:rsidP="00752C7C">
            <w:pPr>
              <w:pStyle w:val="ListParagraph"/>
              <w:ind w:left="0"/>
            </w:pPr>
            <w:r>
              <w:t xml:space="preserve">Privacy needs are individual </w:t>
            </w:r>
          </w:p>
        </w:tc>
      </w:tr>
      <w:tr w:rsidR="00587EEF" w:rsidTr="003A4FEC">
        <w:trPr>
          <w:trHeight w:val="2429"/>
        </w:trPr>
        <w:tc>
          <w:tcPr>
            <w:tcW w:w="1885" w:type="dxa"/>
          </w:tcPr>
          <w:p w:rsidR="00587EEF" w:rsidRDefault="00587EEF" w:rsidP="00587EEF">
            <w:r>
              <w:t xml:space="preserve"> </w:t>
            </w:r>
            <w:r w:rsidR="001A70F2">
              <w:t>Respect for Western medicine but also believe in home remedies, evil eye</w:t>
            </w:r>
            <w:r>
              <w:t xml:space="preserve">  </w:t>
            </w:r>
          </w:p>
        </w:tc>
        <w:tc>
          <w:tcPr>
            <w:tcW w:w="1777" w:type="dxa"/>
          </w:tcPr>
          <w:p w:rsidR="00587EEF" w:rsidRDefault="001A70F2" w:rsidP="001A70F2">
            <w:r>
              <w:t>Emphasis on balancing the body, yin yang,</w:t>
            </w:r>
          </w:p>
          <w:p w:rsidR="001A70F2" w:rsidRDefault="001A70F2" w:rsidP="001A70F2">
            <w:r>
              <w:t xml:space="preserve">Herbal therapies use of acupuncture </w:t>
            </w:r>
          </w:p>
        </w:tc>
        <w:tc>
          <w:tcPr>
            <w:tcW w:w="2116" w:type="dxa"/>
          </w:tcPr>
          <w:p w:rsidR="00587EEF" w:rsidRDefault="00587EEF" w:rsidP="00587EEF">
            <w:r>
              <w:t>Fate predetermined use of home remedies, faith, saints, herbs</w:t>
            </w:r>
            <w:r w:rsidR="001A70F2">
              <w:t>, evil eye</w:t>
            </w:r>
            <w:r>
              <w:t xml:space="preserve">    </w:t>
            </w:r>
          </w:p>
        </w:tc>
        <w:tc>
          <w:tcPr>
            <w:tcW w:w="1980" w:type="dxa"/>
          </w:tcPr>
          <w:p w:rsidR="00587EEF" w:rsidRDefault="001A70F2" w:rsidP="00587EEF">
            <w:r>
              <w:t>Mostly Western beliefs; research based, scientific method, some appreciate the value of Eastern views</w:t>
            </w:r>
            <w:r w:rsidR="00587EEF">
              <w:t xml:space="preserve">     </w:t>
            </w:r>
          </w:p>
        </w:tc>
      </w:tr>
    </w:tbl>
    <w:p w:rsidR="008C036E" w:rsidRDefault="008C036E" w:rsidP="00752C7C">
      <w:pPr>
        <w:pStyle w:val="ListParagraph"/>
        <w:ind w:left="1080"/>
      </w:pPr>
    </w:p>
    <w:p w:rsidR="003A4FEC" w:rsidRPr="003A4FEC" w:rsidRDefault="003A4FEC" w:rsidP="003A4FEC">
      <w:pPr>
        <w:rPr>
          <w:rFonts w:ascii="Times" w:eastAsia="Times New Roman" w:hAnsi="Times" w:cs="Times New Roman"/>
          <w:sz w:val="20"/>
          <w:szCs w:val="20"/>
        </w:rPr>
      </w:pPr>
    </w:p>
    <w:p w:rsidR="00A908EB" w:rsidRDefault="00A908EB"/>
    <w:p w:rsidR="00A908EB" w:rsidRDefault="00A908EB"/>
    <w:p w:rsidR="00A908EB" w:rsidRDefault="00A908EB"/>
    <w:p w:rsidR="00780D6C" w:rsidRDefault="003A4FEC">
      <w:r>
        <w:t>Maslow’s Hierarchy of Human Needs: This model was developed by Abraham Maslow to help health care professionals gain a better understanding of human needs. According to Maslow, human behavior is motivated by each individual’s</w:t>
      </w:r>
    </w:p>
    <w:p w:rsidR="003A4FEC" w:rsidRDefault="003A4FEC">
      <w:r>
        <w:t xml:space="preserve">Effort to fulfill certain requirements for complete physical and mental well-being. Lower needs need to be satisfied before higher needs can be addressed. </w:t>
      </w:r>
    </w:p>
    <w:p w:rsidR="003A4FEC" w:rsidRDefault="003A4FEC"/>
    <w:p w:rsidR="003A4FEC" w:rsidRDefault="003A4FEC"/>
    <w:p w:rsidR="003A4FEC" w:rsidRDefault="003A4FEC" w:rsidP="003A4FEC">
      <w:pPr>
        <w:rPr>
          <w:rFonts w:eastAsia="Times New Roman" w:cs="Times New Roman"/>
          <w:vanish/>
        </w:rPr>
      </w:pPr>
    </w:p>
    <w:tbl>
      <w:tblPr>
        <w:tblW w:w="5468" w:type="pct"/>
        <w:tblCellSpacing w:w="0" w:type="dxa"/>
        <w:tblInd w:w="-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</w:tblGrid>
      <w:tr w:rsidR="00322A43" w:rsidTr="00322A4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88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80"/>
            </w:tblGrid>
            <w:tr w:rsidR="003A4FEC" w:rsidTr="003A4FEC">
              <w:trPr>
                <w:tblCellSpacing w:w="15" w:type="dxa"/>
              </w:trPr>
              <w:tc>
                <w:tcPr>
                  <w:tcW w:w="3196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0"/>
                  </w:tblGrid>
                  <w:tr w:rsidR="003A4FEC" w:rsidTr="003A4F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A4FEC" w:rsidRDefault="003A4FEC">
                        <w:pPr>
                          <w:rPr>
                            <w:rFonts w:ascii="Times" w:eastAsia="Times New Roman" w:hAnsi="Times" w:cs="Times New Roman"/>
                          </w:rPr>
                        </w:pPr>
                      </w:p>
                    </w:tc>
                  </w:tr>
                </w:tbl>
                <w:p w:rsidR="003A4FEC" w:rsidRDefault="003A4FEC" w:rsidP="003A4FEC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0"/>
                  </w:tblGrid>
                  <w:tr w:rsidR="003A4FEC" w:rsidTr="003A4FE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90"/>
                        </w:tblGrid>
                        <w:tr w:rsidR="003A4F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A4FEC" w:rsidRDefault="003A4FEC">
                              <w:pPr>
                                <w:rPr>
                                  <w:rFonts w:ascii="Times" w:eastAsia="Times New Roman" w:hAnsi="Times" w:cs="Times New Roman"/>
                                </w:rPr>
                              </w:pPr>
                            </w:p>
                          </w:tc>
                        </w:tr>
                      </w:tbl>
                      <w:p w:rsidR="003A4FEC" w:rsidRDefault="003A4FEC">
                        <w:pPr>
                          <w:rPr>
                            <w:rFonts w:eastAsia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90"/>
                        </w:tblGrid>
                        <w:tr w:rsidR="003A4FEC">
                          <w:tc>
                            <w:tcPr>
                              <w:tcW w:w="49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A4FEC" w:rsidRPr="00A908EB" w:rsidRDefault="003A4FEC" w:rsidP="00A908EB">
                              <w:pPr>
                                <w:pStyle w:val="NormalWeb"/>
                                <w:jc w:val="center"/>
                                <w:rPr>
                                  <w:rFonts w:eastAsiaTheme="minorEastAsia" w:cs="Times New Roman"/>
                                </w:rPr>
                              </w:pPr>
                              <w:r>
                                <w:t xml:space="preserve">   </w:t>
                              </w:r>
                            </w:p>
                          </w:tc>
                        </w:tr>
                      </w:tbl>
                      <w:p w:rsidR="003A4FEC" w:rsidRDefault="003A4FEC">
                        <w:pPr>
                          <w:rPr>
                            <w:rFonts w:eastAsia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90"/>
                        </w:tblGrid>
                        <w:tr w:rsidR="003A4FEC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A4FEC" w:rsidRPr="00A908EB" w:rsidRDefault="003A4FEC" w:rsidP="00A908EB">
                              <w:pPr>
                                <w:pStyle w:val="NormalWeb"/>
                                <w:rPr>
                                  <w:rFonts w:eastAsia="Times New Roman" w:cs="Times New Roman"/>
                                </w:rPr>
                              </w:pPr>
                              <w:r>
                                <w:rPr>
                                  <w:spacing w:val="-15"/>
                                </w:rPr>
                                <w:br/>
                              </w:r>
                              <w:r>
                                <w:rPr>
                                  <w:spacing w:val="-15"/>
                                </w:rPr>
                                <w:br/>
                              </w:r>
                            </w:p>
                            <w:p w:rsidR="003A4FEC" w:rsidRDefault="003A4F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3A4FEC" w:rsidRDefault="003A4F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3A4FEC" w:rsidRDefault="003A4FEC">
                              <w:pPr>
                                <w:pStyle w:val="NormalWeb"/>
                              </w:pPr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:rsidR="003A4FEC" w:rsidRDefault="003A4FEC">
                        <w:pPr>
                          <w:rPr>
                            <w:rFonts w:eastAsia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  <w:gridCol w:w="2245"/>
                        </w:tblGrid>
                        <w:tr w:rsidR="003A4FEC">
                          <w:trPr>
                            <w:tblCellSpacing w:w="15" w:type="dxa"/>
                          </w:trPr>
                          <w:tc>
                            <w:tcPr>
                              <w:tcW w:w="4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A4FEC" w:rsidRDefault="003A4FEC">
                              <w:pPr>
                                <w:rPr>
                                  <w:rFonts w:ascii="Times" w:eastAsia="Times New Roman" w:hAnsi="Times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A4FEC" w:rsidRDefault="003A4FEC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t xml:space="preserve">  </w:t>
                              </w:r>
                            </w:p>
                          </w:tc>
                        </w:tr>
                      </w:tbl>
                      <w:p w:rsidR="003A4FEC" w:rsidRDefault="003A4FEC">
                        <w:pPr>
                          <w:rPr>
                            <w:rFonts w:ascii="Times" w:eastAsia="Times New Roman" w:hAnsi="Times" w:cs="Times New Roman"/>
                          </w:rPr>
                        </w:pPr>
                      </w:p>
                    </w:tc>
                  </w:tr>
                </w:tbl>
                <w:p w:rsidR="003A4FEC" w:rsidRDefault="003A4FEC" w:rsidP="003A4FEC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0"/>
                  </w:tblGrid>
                  <w:tr w:rsidR="003A4FEC" w:rsidTr="003A4F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5"/>
                          <w:gridCol w:w="127"/>
                          <w:gridCol w:w="128"/>
                        </w:tblGrid>
                        <w:tr w:rsidR="003A4FEC">
                          <w:trPr>
                            <w:tblCellSpacing w:w="15" w:type="dxa"/>
                          </w:trPr>
                          <w:tc>
                            <w:tcPr>
                              <w:tcW w:w="4000" w:type="dxa"/>
                              <w:vAlign w:val="center"/>
                              <w:hideMark/>
                            </w:tcPr>
                            <w:p w:rsidR="003A4FEC" w:rsidRDefault="00C22286">
                              <w:pPr>
                                <w:rPr>
                                  <w:rFonts w:ascii="Times" w:eastAsia="Times New Roman" w:hAnsi="Times" w:cs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63500" distB="63500" distL="63500" distR="63500" simplePos="0" relativeHeight="251661312" behindDoc="0" locked="0" layoutInCell="1" allowOverlap="0" wp14:anchorId="46229874" wp14:editId="383F76FA">
                                    <wp:simplePos x="0" y="0"/>
                                    <wp:positionH relativeFrom="column">
                                      <wp:posOffset>-22225</wp:posOffset>
                                    </wp:positionH>
                                    <wp:positionV relativeFrom="line">
                                      <wp:posOffset>-6229985</wp:posOffset>
                                    </wp:positionV>
                                    <wp:extent cx="3784600" cy="4724400"/>
                                    <wp:effectExtent l="0" t="0" r="0" b="0"/>
                                    <wp:wrapSquare wrapText="bothSides"/>
                                    <wp:docPr id="8" name="Picture 7" descr="ierarchy of Need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ierarchy of Need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84600" cy="472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="003A4FEC">
                                <w:rPr>
                                  <w:rFonts w:eastAsia="Times New Roman" w:cs="Times New Roman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A4FEC" w:rsidRDefault="003A4FEC">
                              <w:pPr>
                                <w:jc w:val="center"/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  <w:p w:rsidR="003A4FEC" w:rsidRDefault="003A4FEC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c>
                          <w:tc>
                            <w:tcPr>
                              <w:tcW w:w="4000" w:type="dxa"/>
                              <w:vAlign w:val="center"/>
                              <w:hideMark/>
                            </w:tcPr>
                            <w:p w:rsidR="003A4FEC" w:rsidRDefault="003A4FEC">
                              <w:pPr>
                                <w:rPr>
                                  <w:rFonts w:ascii="Times" w:eastAsia="Times New Roman" w:hAnsi="Times" w:cs="Times New Roman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A908EB" w:rsidRDefault="00A908EB">
                        <w:pPr>
                          <w:spacing w:after="240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Health care workers help patients meet these needs by:</w:t>
                        </w:r>
                      </w:p>
                      <w:p w:rsidR="00C22286" w:rsidRDefault="00A908EB" w:rsidP="00A908E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240"/>
                          <w:rPr>
                            <w:rFonts w:eastAsia="Times New Roman" w:cs="Times New Roman"/>
                          </w:rPr>
                        </w:pPr>
                        <w:r w:rsidRPr="00A908EB">
                          <w:rPr>
                            <w:rFonts w:eastAsia="Times New Roman" w:cs="Times New Roman"/>
                          </w:rPr>
                          <w:t xml:space="preserve">Physiological- </w:t>
                        </w:r>
                      </w:p>
                      <w:p w:rsidR="00C22286" w:rsidRPr="00C22286" w:rsidRDefault="00A908EB" w:rsidP="00C2228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240"/>
                          <w:rPr>
                            <w:rFonts w:eastAsia="Times New Roman" w:cs="Times New Roman"/>
                          </w:rPr>
                        </w:pPr>
                        <w:r w:rsidRPr="00A908EB">
                          <w:rPr>
                            <w:rFonts w:eastAsia="Times New Roman" w:cs="Times New Roman"/>
                          </w:rPr>
                          <w:t xml:space="preserve">Reassurance, knowledge he is receiving competent care, information about the hospital and the patients condition, </w:t>
                        </w:r>
                      </w:p>
                      <w:p w:rsidR="00C22286" w:rsidRPr="00C22286" w:rsidRDefault="00A908EB" w:rsidP="00A908E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 xml:space="preserve">Safety and security- </w:t>
                        </w:r>
                      </w:p>
                      <w:p w:rsidR="00C22286" w:rsidRP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</w:t>
                        </w:r>
                        <w:r w:rsidRPr="00C22286">
                          <w:rPr>
                            <w:rFonts w:eastAsia="Times New Roman" w:cs="Times New Roman"/>
                          </w:rPr>
                          <w:t>roviding names of staff giving care</w:t>
                        </w:r>
                      </w:p>
                      <w:p w:rsidR="00C22286" w:rsidRP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 w:rsidRPr="00C22286">
                          <w:rPr>
                            <w:rFonts w:eastAsia="Times New Roman" w:cs="Times New Roman"/>
                          </w:rPr>
                          <w:t>How to contact staff (call button)</w:t>
                        </w:r>
                      </w:p>
                      <w:p w:rsidR="00C22286" w:rsidRP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 xml:space="preserve">Routine for their care, when to expect meals, personal care </w:t>
                        </w:r>
                        <w:proofErr w:type="spellStart"/>
                        <w:r>
                          <w:rPr>
                            <w:rFonts w:eastAsia="Times New Roman" w:cs="Times New Roman"/>
                          </w:rPr>
                          <w:t>etc</w:t>
                        </w:r>
                        <w:proofErr w:type="spellEnd"/>
                      </w:p>
                      <w:p w:rsidR="00C22286" w:rsidRP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Pain management</w:t>
                        </w:r>
                      </w:p>
                      <w:p w:rsidR="00C22286" w:rsidRP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 w:rsidRPr="00C22286">
                          <w:rPr>
                            <w:rFonts w:ascii="Times" w:eastAsia="Times New Roman" w:hAnsi="Times" w:cs="Times New Roman"/>
                          </w:rPr>
                          <w:t>Love and Affection-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Listening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 xml:space="preserve">Expressing sincere interest in patient and their </w:t>
                        </w:r>
                        <w:r>
                          <w:rPr>
                            <w:rFonts w:ascii="Times" w:eastAsia="Times New Roman" w:hAnsi="Times" w:cs="Times New Roman"/>
                          </w:rPr>
                          <w:lastRenderedPageBreak/>
                          <w:t>well being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Therapeutic touch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Giving patient permission to express him or herself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Welcoming family/friends as visitors</w:t>
                        </w:r>
                      </w:p>
                      <w:p w:rsidR="00C22286" w:rsidRP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 w:rsidRPr="00C22286">
                          <w:rPr>
                            <w:rFonts w:ascii="Times" w:eastAsia="Times New Roman" w:hAnsi="Times" w:cs="Times New Roman"/>
                          </w:rPr>
                          <w:t>Self Esteem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Taking the time to listen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Showing interest by referring back to something the patient said in the past or remembering important events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Giving patient opportunity to express him or herself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Protecting privacy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Giving respect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Asking for approval</w:t>
                        </w:r>
                      </w:p>
                      <w:p w:rsidR="00C22286" w:rsidRP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 w:rsidRPr="00C22286">
                          <w:rPr>
                            <w:rFonts w:ascii="Times" w:eastAsia="Times New Roman" w:hAnsi="Times" w:cs="Times New Roman"/>
                          </w:rPr>
                          <w:t>Self Actualization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Encouraging them to find meaningful work, hobbies</w:t>
                        </w:r>
                      </w:p>
                      <w:p w:rsid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Encouraging them to sharing recovery experiences with others</w:t>
                        </w:r>
                      </w:p>
                      <w:p w:rsidR="00C22286" w:rsidRPr="00C22286" w:rsidRDefault="00C22286" w:rsidP="00C2228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</w:rPr>
                          <w:t>Encouraging them to get involved with fund-raising events that they are interested in.</w:t>
                        </w:r>
                      </w:p>
                      <w:p w:rsidR="003A4FEC" w:rsidRPr="00A908EB" w:rsidRDefault="003A4FEC" w:rsidP="00C22286">
                        <w:pPr>
                          <w:pStyle w:val="ListParagraph"/>
                          <w:spacing w:after="240"/>
                          <w:rPr>
                            <w:rFonts w:ascii="Times" w:eastAsia="Times New Roman" w:hAnsi="Times" w:cs="Times New Roman"/>
                          </w:rPr>
                        </w:pPr>
                        <w:r w:rsidRPr="00A908EB">
                          <w:rPr>
                            <w:rFonts w:eastAsia="Times New Roman" w:cs="Times New Roman"/>
                          </w:rPr>
                          <w:br/>
                        </w:r>
                      </w:p>
                    </w:tc>
                  </w:tr>
                </w:tbl>
                <w:p w:rsidR="003A4FEC" w:rsidRDefault="003A4FEC">
                  <w:pPr>
                    <w:rPr>
                      <w:rFonts w:ascii="Times" w:eastAsia="Times New Roman" w:hAnsi="Times" w:cs="Times New Roman"/>
                    </w:rPr>
                  </w:pPr>
                  <w:r>
                    <w:rPr>
                      <w:rFonts w:eastAsia="Times New Roman" w:cs="Times New Roman"/>
                    </w:rPr>
                    <w:lastRenderedPageBreak/>
                    <w:t xml:space="preserve">  </w:t>
                  </w:r>
                </w:p>
              </w:tc>
            </w:tr>
          </w:tbl>
          <w:p w:rsidR="009A0AC7" w:rsidRDefault="009A0AC7">
            <w:pPr>
              <w:spacing w:after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Defense Mechanisms- Special categories of responses to perceived threats to self esteem</w:t>
            </w:r>
          </w:p>
          <w:p w:rsidR="00066894" w:rsidRPr="00066894" w:rsidRDefault="00322A43" w:rsidP="00066894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hAnsi="Times" w:cs="Times New Roman"/>
                <w:bCs/>
              </w:rPr>
            </w:pPr>
            <w:r w:rsidRPr="00322A43">
              <w:rPr>
                <w:rFonts w:ascii="Times" w:hAnsi="Times" w:cs="Times New Roman"/>
                <w:b/>
                <w:bCs/>
              </w:rPr>
              <w:t>Compensation-</w:t>
            </w:r>
            <w:r w:rsidRPr="00322A43">
              <w:rPr>
                <w:rFonts w:ascii="Times" w:hAnsi="Times" w:cs="Times New Roman"/>
                <w:bCs/>
              </w:rPr>
              <w:t xml:space="preserve"> Attempting to meet a need by substituting something that does not actually satisfy that need. Ex. Drinking to lessen lon</w:t>
            </w:r>
            <w:r>
              <w:rPr>
                <w:rFonts w:ascii="Times" w:hAnsi="Times" w:cs="Times New Roman"/>
                <w:bCs/>
              </w:rPr>
              <w:t>elines</w:t>
            </w:r>
            <w:r w:rsidR="00066894">
              <w:rPr>
                <w:rFonts w:ascii="Times" w:hAnsi="Times" w:cs="Times New Roman"/>
                <w:bCs/>
              </w:rPr>
              <w:t>s</w:t>
            </w:r>
          </w:p>
          <w:p w:rsidR="00322A43" w:rsidRPr="00322A43" w:rsidRDefault="00322A43" w:rsidP="00322A43">
            <w:pPr>
              <w:pStyle w:val="ListParagraph"/>
              <w:spacing w:after="240"/>
              <w:rPr>
                <w:rFonts w:ascii="Times" w:hAnsi="Times" w:cs="Times New Roman"/>
                <w:bCs/>
              </w:rPr>
            </w:pPr>
          </w:p>
          <w:p w:rsidR="00322A43" w:rsidRPr="00322A43" w:rsidRDefault="00322A43" w:rsidP="00322A43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eastAsia="Times New Roman" w:hAnsi="Times" w:cs="Times New Roman"/>
              </w:rPr>
            </w:pPr>
            <w:r w:rsidRPr="00322A43">
              <w:rPr>
                <w:rFonts w:ascii="Times" w:eastAsia="Times New Roman" w:hAnsi="Times" w:cs="Times New Roman"/>
                <w:b/>
              </w:rPr>
              <w:t>Control-</w:t>
            </w:r>
            <w:r w:rsidRPr="00322A43">
              <w:rPr>
                <w:rFonts w:ascii="Times" w:eastAsia="Times New Roman" w:hAnsi="Times" w:cs="Times New Roman"/>
              </w:rPr>
              <w:t>Trying to exert excessive control over others to make up for a loss of control elsewhere</w:t>
            </w:r>
            <w:r>
              <w:rPr>
                <w:rFonts w:ascii="Times" w:eastAsia="Times New Roman" w:hAnsi="Times" w:cs="Times New Roman"/>
              </w:rPr>
              <w:t xml:space="preserve"> Ex.</w:t>
            </w:r>
            <w:r w:rsidR="00066894">
              <w:rPr>
                <w:rFonts w:ascii="Times" w:eastAsia="Times New Roman" w:hAnsi="Times" w:cs="Times New Roman"/>
              </w:rPr>
              <w:t xml:space="preserve"> patient insists</w:t>
            </w:r>
            <w:r w:rsidRPr="00322A43">
              <w:rPr>
                <w:rFonts w:ascii="Times" w:eastAsia="Times New Roman" w:hAnsi="Times" w:cs="Times New Roman"/>
              </w:rPr>
              <w:t xml:space="preserve"> on</w:t>
            </w:r>
            <w:r>
              <w:rPr>
                <w:rFonts w:ascii="Times" w:eastAsia="Times New Roman" w:hAnsi="Times" w:cs="Times New Roman"/>
              </w:rPr>
              <w:t xml:space="preserve"> know</w:t>
            </w:r>
            <w:r w:rsidR="00066894">
              <w:rPr>
                <w:rFonts w:ascii="Times" w:eastAsia="Times New Roman" w:hAnsi="Times" w:cs="Times New Roman"/>
              </w:rPr>
              <w:t>ing</w:t>
            </w:r>
            <w:r>
              <w:rPr>
                <w:rFonts w:ascii="Times" w:eastAsia="Times New Roman" w:hAnsi="Times" w:cs="Times New Roman"/>
              </w:rPr>
              <w:t xml:space="preserve"> the exact schedule of care</w:t>
            </w:r>
          </w:p>
          <w:p w:rsidR="00322A43" w:rsidRPr="00322A43" w:rsidRDefault="00322A43" w:rsidP="00322A43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eastAsia="Times New Roman" w:hAnsi="Times" w:cs="Times New Roman"/>
              </w:rPr>
            </w:pPr>
            <w:r w:rsidRPr="00322A43">
              <w:rPr>
                <w:rFonts w:ascii="Times" w:eastAsia="Times New Roman" w:hAnsi="Times" w:cs="Times New Roman"/>
                <w:b/>
              </w:rPr>
              <w:t>Denial-</w:t>
            </w:r>
            <w:r>
              <w:rPr>
                <w:rFonts w:ascii="Times" w:eastAsia="Times New Roman" w:hAnsi="Times" w:cs="Times New Roman"/>
              </w:rPr>
              <w:t>Pretending that something is not true, especially something unpleasant</w:t>
            </w:r>
          </w:p>
          <w:p w:rsidR="00322A43" w:rsidRDefault="00322A43" w:rsidP="00322A43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eastAsia="Times New Roman" w:hAnsi="Times" w:cs="Times New Roman"/>
              </w:rPr>
            </w:pPr>
            <w:r w:rsidRPr="00322A43">
              <w:rPr>
                <w:rFonts w:ascii="Times" w:eastAsia="Times New Roman" w:hAnsi="Times" w:cs="Times New Roman"/>
                <w:b/>
              </w:rPr>
              <w:t>Displacement</w:t>
            </w:r>
            <w:r>
              <w:rPr>
                <w:rFonts w:ascii="Times" w:eastAsia="Times New Roman" w:hAnsi="Times" w:cs="Times New Roman"/>
                <w:b/>
              </w:rPr>
              <w:t>-</w:t>
            </w:r>
            <w:r w:rsidRPr="00322A43">
              <w:rPr>
                <w:rFonts w:ascii="Times" w:eastAsia="Times New Roman" w:hAnsi="Times" w:cs="Times New Roman"/>
              </w:rPr>
              <w:t>Transferring feelings that one has about one person to a different person</w:t>
            </w:r>
          </w:p>
          <w:p w:rsidR="00322A43" w:rsidRPr="00322A43" w:rsidRDefault="00322A43" w:rsidP="00322A43">
            <w:pPr>
              <w:pStyle w:val="ListParagraph"/>
              <w:spacing w:after="240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  <w:b/>
              </w:rPr>
              <w:t>Ex.</w:t>
            </w:r>
            <w:r>
              <w:rPr>
                <w:rFonts w:ascii="Times" w:eastAsia="Times New Roman" w:hAnsi="Times" w:cs="Times New Roman"/>
              </w:rPr>
              <w:t xml:space="preserve"> Nurse becoming angry with her patient because her boss has just changed her schedule and she now has to work the weekend</w:t>
            </w:r>
          </w:p>
          <w:p w:rsidR="00066894" w:rsidRPr="00066894" w:rsidRDefault="00066894" w:rsidP="00322A43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Illness-</w:t>
            </w:r>
            <w:r w:rsidRPr="00066894">
              <w:rPr>
                <w:rFonts w:ascii="Times" w:eastAsia="Times New Roman" w:hAnsi="Times" w:cs="Times New Roman"/>
              </w:rPr>
              <w:t>Becoming physically ill to draw attention to oneself or to escape something unpleasant</w:t>
            </w:r>
            <w:r>
              <w:rPr>
                <w:rFonts w:ascii="Times" w:eastAsia="Times New Roman" w:hAnsi="Times" w:cs="Times New Roman"/>
              </w:rPr>
              <w:t xml:space="preserve"> </w:t>
            </w:r>
          </w:p>
          <w:p w:rsidR="00322A43" w:rsidRPr="00066894" w:rsidRDefault="00066894" w:rsidP="00322A43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 xml:space="preserve">Malingering- </w:t>
            </w:r>
            <w:r w:rsidRPr="00066894">
              <w:rPr>
                <w:rFonts w:ascii="Times" w:eastAsia="Times New Roman" w:hAnsi="Times" w:cs="Times New Roman"/>
              </w:rPr>
              <w:t>Pretending to be ill when one is not</w:t>
            </w:r>
          </w:p>
          <w:p w:rsidR="00066894" w:rsidRPr="00066894" w:rsidRDefault="00066894" w:rsidP="00322A43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Projection-</w:t>
            </w:r>
            <w:r w:rsidRPr="00066894">
              <w:rPr>
                <w:rFonts w:ascii="Times" w:eastAsia="Times New Roman" w:hAnsi="Times" w:cs="Times New Roman"/>
              </w:rPr>
              <w:t>Failing to see one’s own weaknesses or problems while seeing them in others</w:t>
            </w:r>
          </w:p>
          <w:p w:rsidR="00066894" w:rsidRPr="00066894" w:rsidRDefault="00066894" w:rsidP="00066894">
            <w:pPr>
              <w:pStyle w:val="ListParagraph"/>
              <w:spacing w:after="240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Ex. </w:t>
            </w:r>
            <w:r w:rsidRPr="00066894">
              <w:rPr>
                <w:rFonts w:ascii="Times" w:eastAsia="Times New Roman" w:hAnsi="Times" w:cs="Times New Roman"/>
              </w:rPr>
              <w:t>Overweight mother criticizes her overweight daughter for overeating</w:t>
            </w:r>
          </w:p>
          <w:p w:rsidR="00066894" w:rsidRPr="00066894" w:rsidRDefault="00066894" w:rsidP="00066894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eastAsia="Times New Roman" w:hAnsi="Times" w:cs="Times New Roman"/>
              </w:rPr>
            </w:pPr>
            <w:r w:rsidRPr="00066894">
              <w:rPr>
                <w:rFonts w:ascii="Times" w:eastAsia="Times New Roman" w:hAnsi="Times" w:cs="Times New Roman"/>
                <w:b/>
              </w:rPr>
              <w:t>Regression –</w:t>
            </w:r>
            <w:r w:rsidRPr="00066894">
              <w:rPr>
                <w:rFonts w:ascii="Times" w:eastAsia="Times New Roman" w:hAnsi="Times" w:cs="Times New Roman"/>
              </w:rPr>
              <w:t xml:space="preserve"> Behaving in ways that are more appropriate for a younger person</w:t>
            </w:r>
          </w:p>
          <w:p w:rsidR="00066894" w:rsidRDefault="00066894" w:rsidP="00066894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eastAsia="Times New Roman" w:hAnsi="Times" w:cs="Times New Roman"/>
              </w:rPr>
            </w:pPr>
            <w:r w:rsidRPr="00066894">
              <w:rPr>
                <w:rFonts w:ascii="Times" w:eastAsia="Times New Roman" w:hAnsi="Times" w:cs="Times New Roman"/>
                <w:b/>
              </w:rPr>
              <w:t>Rationalization-</w:t>
            </w:r>
            <w:r>
              <w:rPr>
                <w:rFonts w:ascii="Times" w:eastAsia="Times New Roman" w:hAnsi="Times" w:cs="Times New Roman"/>
              </w:rPr>
              <w:t>Explaining behavior by using a socially acceptable reason. Ex. I can’t exercise, I don’t have time</w:t>
            </w:r>
          </w:p>
          <w:p w:rsidR="00066894" w:rsidRDefault="00066894" w:rsidP="00066894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eastAsia="Times New Roman" w:hAnsi="Times" w:cs="Times New Roman"/>
              </w:rPr>
            </w:pPr>
            <w:r w:rsidRPr="00066894">
              <w:rPr>
                <w:rFonts w:ascii="Times" w:eastAsia="Times New Roman" w:hAnsi="Times" w:cs="Times New Roman"/>
                <w:b/>
              </w:rPr>
              <w:t>Repression-</w:t>
            </w:r>
            <w:r>
              <w:rPr>
                <w:rFonts w:ascii="Times" w:eastAsia="Times New Roman" w:hAnsi="Times" w:cs="Times New Roman"/>
              </w:rPr>
              <w:t xml:space="preserve">Keeping unpleasant thoughts or memories in the subconscious and out of </w:t>
            </w:r>
            <w:r>
              <w:rPr>
                <w:rFonts w:ascii="Times" w:eastAsia="Times New Roman" w:hAnsi="Times" w:cs="Times New Roman"/>
              </w:rPr>
              <w:lastRenderedPageBreak/>
              <w:t xml:space="preserve">awareness Ex. Patient lacks conscious memory of being sexually assaulted </w:t>
            </w:r>
          </w:p>
          <w:p w:rsidR="00066894" w:rsidRPr="00066894" w:rsidRDefault="00066894" w:rsidP="00066894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" w:eastAsia="Times New Roman" w:hAnsi="Times" w:cs="Times New Roman"/>
              </w:rPr>
            </w:pPr>
            <w:r w:rsidRPr="00066894">
              <w:rPr>
                <w:rFonts w:ascii="Times" w:eastAsia="Times New Roman" w:hAnsi="Times" w:cs="Times New Roman"/>
                <w:b/>
              </w:rPr>
              <w:t>Withdrawal-</w:t>
            </w:r>
            <w:r>
              <w:rPr>
                <w:rFonts w:ascii="Times" w:eastAsia="Times New Roman" w:hAnsi="Times" w:cs="Times New Roman"/>
              </w:rPr>
              <w:t>Refusing to communicate with others or participate in social activities</w:t>
            </w:r>
          </w:p>
        </w:tc>
      </w:tr>
      <w:tr w:rsidR="00322A43" w:rsidTr="00322A43">
        <w:trPr>
          <w:tblCellSpacing w:w="0" w:type="dxa"/>
        </w:trPr>
        <w:tc>
          <w:tcPr>
            <w:tcW w:w="5000" w:type="pct"/>
            <w:vAlign w:val="center"/>
          </w:tcPr>
          <w:p w:rsidR="00322A43" w:rsidRDefault="00322A43">
            <w:pPr>
              <w:rPr>
                <w:rFonts w:ascii="Times" w:eastAsia="Times New Roman" w:hAnsi="Times" w:cs="Times New Roman"/>
              </w:rPr>
            </w:pPr>
          </w:p>
        </w:tc>
      </w:tr>
      <w:tr w:rsidR="00322A43" w:rsidTr="00322A43">
        <w:trPr>
          <w:tblCellSpacing w:w="0" w:type="dxa"/>
        </w:trPr>
        <w:tc>
          <w:tcPr>
            <w:tcW w:w="5000" w:type="pct"/>
            <w:vAlign w:val="center"/>
          </w:tcPr>
          <w:p w:rsidR="00322A43" w:rsidRDefault="00322A43">
            <w:pPr>
              <w:rPr>
                <w:rFonts w:ascii="Times" w:eastAsia="Times New Roman" w:hAnsi="Times" w:cs="Times New Roman"/>
              </w:rPr>
            </w:pPr>
          </w:p>
        </w:tc>
      </w:tr>
    </w:tbl>
    <w:p w:rsidR="003A4FEC" w:rsidRDefault="003A4FEC"/>
    <w:sectPr w:rsidR="003A4FEC" w:rsidSect="00112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28F"/>
    <w:multiLevelType w:val="hybridMultilevel"/>
    <w:tmpl w:val="9554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D18"/>
    <w:multiLevelType w:val="hybridMultilevel"/>
    <w:tmpl w:val="3236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0AAE"/>
    <w:multiLevelType w:val="hybridMultilevel"/>
    <w:tmpl w:val="B162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F379C"/>
    <w:multiLevelType w:val="hybridMultilevel"/>
    <w:tmpl w:val="FF92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6519"/>
    <w:multiLevelType w:val="hybridMultilevel"/>
    <w:tmpl w:val="9AAC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CA1"/>
    <w:multiLevelType w:val="hybridMultilevel"/>
    <w:tmpl w:val="B14A0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614B"/>
    <w:multiLevelType w:val="hybridMultilevel"/>
    <w:tmpl w:val="8A14B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797644"/>
    <w:multiLevelType w:val="hybridMultilevel"/>
    <w:tmpl w:val="7D20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C1D76"/>
    <w:multiLevelType w:val="hybridMultilevel"/>
    <w:tmpl w:val="BC905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1A2A1F"/>
    <w:multiLevelType w:val="hybridMultilevel"/>
    <w:tmpl w:val="45D8E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9063D5"/>
    <w:multiLevelType w:val="hybridMultilevel"/>
    <w:tmpl w:val="2544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C64B1"/>
    <w:multiLevelType w:val="hybridMultilevel"/>
    <w:tmpl w:val="616C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350F5"/>
    <w:multiLevelType w:val="hybridMultilevel"/>
    <w:tmpl w:val="A80EA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5C1445"/>
    <w:multiLevelType w:val="hybridMultilevel"/>
    <w:tmpl w:val="965A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817E9"/>
    <w:multiLevelType w:val="hybridMultilevel"/>
    <w:tmpl w:val="EF1A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C5799"/>
    <w:multiLevelType w:val="multilevel"/>
    <w:tmpl w:val="9B4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D474B0"/>
    <w:multiLevelType w:val="hybridMultilevel"/>
    <w:tmpl w:val="DC101256"/>
    <w:lvl w:ilvl="0" w:tplc="18528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6C"/>
    <w:rsid w:val="00066894"/>
    <w:rsid w:val="00112295"/>
    <w:rsid w:val="001A70F2"/>
    <w:rsid w:val="00322A43"/>
    <w:rsid w:val="00322F83"/>
    <w:rsid w:val="003A4FEC"/>
    <w:rsid w:val="004C08B0"/>
    <w:rsid w:val="00512D4F"/>
    <w:rsid w:val="00587EEF"/>
    <w:rsid w:val="00746FCA"/>
    <w:rsid w:val="00752C7C"/>
    <w:rsid w:val="0077780F"/>
    <w:rsid w:val="00780D6C"/>
    <w:rsid w:val="008C036E"/>
    <w:rsid w:val="009A0AC7"/>
    <w:rsid w:val="00A74337"/>
    <w:rsid w:val="00A908EB"/>
    <w:rsid w:val="00B14276"/>
    <w:rsid w:val="00B94CA7"/>
    <w:rsid w:val="00C22286"/>
    <w:rsid w:val="00F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97EC8E3-71FA-4F6D-A73F-8EB0EF8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4FE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4FE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6C"/>
    <w:pPr>
      <w:ind w:left="720"/>
      <w:contextualSpacing/>
    </w:pPr>
  </w:style>
  <w:style w:type="table" w:styleId="TableGrid">
    <w:name w:val="Table Grid"/>
    <w:basedOn w:val="TableNormal"/>
    <w:uiPriority w:val="59"/>
    <w:rsid w:val="0075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22F8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x">
    <w:name w:val="tx"/>
    <w:basedOn w:val="DefaultParagraphFont"/>
    <w:rsid w:val="00512D4F"/>
  </w:style>
  <w:style w:type="character" w:customStyle="1" w:styleId="Heading2Char">
    <w:name w:val="Heading 2 Char"/>
    <w:basedOn w:val="DefaultParagraphFont"/>
    <w:link w:val="Heading2"/>
    <w:uiPriority w:val="9"/>
    <w:rsid w:val="003A4FE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4FE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A4F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4FEC"/>
    <w:rPr>
      <w:i/>
      <w:iCs/>
    </w:rPr>
  </w:style>
  <w:style w:type="character" w:customStyle="1" w:styleId="logo-section">
    <w:name w:val="logo-section"/>
    <w:basedOn w:val="DefaultParagraphFont"/>
    <w:rsid w:val="003A4FE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4F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4F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4F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4FEC"/>
    <w:rPr>
      <w:rFonts w:ascii="Arial" w:hAnsi="Arial" w:cs="Arial"/>
      <w:vanish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4FEC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4FEC"/>
    <w:rPr>
      <w:rFonts w:ascii="Times" w:hAnsi="Times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A4F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">
    <w:name w:val="l"/>
    <w:basedOn w:val="Normal"/>
    <w:rsid w:val="003A4F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 Chancey</dc:creator>
  <cp:keywords/>
  <dc:description/>
  <cp:lastModifiedBy>Kerry Chancey</cp:lastModifiedBy>
  <cp:revision>2</cp:revision>
  <dcterms:created xsi:type="dcterms:W3CDTF">2016-01-19T13:35:00Z</dcterms:created>
  <dcterms:modified xsi:type="dcterms:W3CDTF">2016-01-19T13:35:00Z</dcterms:modified>
</cp:coreProperties>
</file>